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IL PRESIDENTE DELLA REPUBBLICA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Visti gli articoli 77 e 87 della Costituzione;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Visto il decreto-legge 23 febbraio  </w:t>
      </w:r>
      <w:r>
        <w:rPr>
          <w:lang w:val="it-IT"/>
        </w:rPr>
        <w:t xml:space="preserve">2020,  n.  6,  convertito,  con </w:t>
      </w:r>
      <w:r w:rsidRPr="00C47193">
        <w:rPr>
          <w:lang w:val="it-IT"/>
        </w:rPr>
        <w:t xml:space="preserve">modificazioni, dalla legge 5 marzo 2020, n. 13;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Visto il decreto-legge 2 marzo 2020, n. 9;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Visto il decreto-legge 8 marzo 2020, n. 11;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Visto il decreto-legge 9 marzo 2020, n. 14;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Ritenuta la straordinaria necessita' e  urgenza  di  contenere  gli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effetti  negativi  che  l'emergenza   epidemiologica   COVID-19   sta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producendo sul tessuto socio-economico nazionale,  prevedendo  misure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di potenziamento del Servizio sanitario nazionale,  della  protezione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civile e della sicurezza, nonche' di sostegno  al  mondo  del  lavoro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pubblico e privato ed a favore delle famiglie e delle imprese;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Ritenuta la straordinaria necessita' e urgenza di adottare altresi'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disposizioni in materia di giustizia, di  trasporti,  per  i  settori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agricolo e sportivo, dello spettacolo e della cultura, della scuola 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dell'universita';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Ritenuta  altresi'  la  straordinaria  necessita'  e   urgenza   di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prevedere la sospensione degli obblighi di versamento per  tributi  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contributi, di altri adempimenti e incentivi fiscali;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Considerate le deliberazioni adottate dalle Camere in data 11 marzo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2020, con  le  quali  il  Governo  e'  stato  autorizzato,  nel  dare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attuazione a quanto indicato nella Relazione al Parlamento presentata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ai sensi dell'articolo 6, comma 5, della legge 24 dicembre  2012,  n.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243, allo scostamento e all'aggiornamento del piano di rientro  verso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l'obiettivo di medio termine per fronteggiare le esigenze sanitarie 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socio-economiche derivanti dall'emergenza epidemiologica COVID-19;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Vista la deliberazione del Consiglio dei ministri,  adottata  nella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riunione del 16 marzo 2020;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lastRenderedPageBreak/>
        <w:t xml:space="preserve">  Sulla proposta del Presidente del  Consiglio  dei  ministri  e  del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Ministro dell'economia e delle finanze;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         E m a n a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il seguente decreto-legge: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Parte di provvedimento in formato grafico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Dato a Roma, addi' 17 marzo 2020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        MATTARELLA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             Conte, Presidente del Consiglio dei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             ministri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             Gualtieri, Ministro dell'economia 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                                 delle finanze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 xml:space="preserve"> </w:t>
      </w:r>
    </w:p>
    <w:p w:rsidR="00361EC5" w:rsidRDefault="00C47193" w:rsidP="007E0B68">
      <w:pPr>
        <w:jc w:val="both"/>
      </w:pPr>
      <w:r>
        <w:t>Visto, il Guardasigilli: Bonafede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Titolo I</w:t>
      </w:r>
    </w:p>
    <w:p w:rsidR="00C47193" w:rsidRP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Misure di potenziamento del Servizio sanitario nazionale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Art. 1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(Finanziamento aggiuntivo per incentivi in favore del personale dipendente del Servizio sanitario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nazionale)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1. Per l’anno 2020, allo scopo di incrementare le risorse destinate alla remunerazione delle prestazioni di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lavoro straordinario del personale sanitario dipendente delle aziende e degli enti del Servizio sanitario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nazionale direttamente impiegato nelle attività di contrasto alla emergenza epidemiologica determinata dal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diffondersi del COVID-19, i fondi contrattuali per le condizioni di lavoro della dirigenza medica e sanitaria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dell'area della sanità e i fondi contrattuali per le condizioni di lavoro e incarichi del personale del comparto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sanità sono complessivamente incrementati, per ogni regione e provincia autonoma, in deroga all'articolo 23,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comma 2, del decreto legislativo 25 maggio 2017, n. 75, dell’importo indicato per ciascuna di esse nella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tabella di cui all’allegato A che costituisce parte integrante del presente decreto.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2. Per l’attuazione del comma 1 è autorizzata la spesa di 250 milioni di euro a valere sul finanziamento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sanitario corrente stabilito per l’anno 2020. Al relativo finanziamento accedono tutte le regioni e le province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autonome di Trento e di Bolzano, in deroga alle disposizioni legislative che stabiliscono per le autonomie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speciali il concorso regionale e provinciale al finanziamento sanitario corrente, sulla base delle quote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d'accesso al fabbisogno sanitario indistinto corrente rilevate per l'anno 2019 e per gli importi indicati nella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tabella di cui all’allegato A.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3. Per le finalità di cui all’articolo 1, commi 1 lettera a) e 6, del decreto legge 9 marzo 2020, n. 14, è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autorizzata l’ulteriore spesa di 100 milioni di euro, a valere sul finanziamento sanitario corrente stabilito per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l’anno 2020, nei limiti degli importi indicati nella tabella di cui all’allegato A.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Art. 2</w:t>
      </w:r>
      <w:bookmarkStart w:id="0" w:name="_GoBack"/>
      <w:bookmarkEnd w:id="0"/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(Potenziamento delle risorse umane del Ministero della salute)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1. Tenuto conto della necessità di potenziare le attività di vigilanza, di controllo igienico-sanitario e profilassi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svolte presso i principali porti e aeroporti, anche al fine di adeguare tempestivamente i livelli dei servizi alle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nuove esigenze sanitarie derivanti dalla diffusione del COVID-19, il Ministero della salute è autorizzato ad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assumere con contratto di lavoro a tempo determinato con durata non superiore a tre anni, 40 unità di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dirigenti sanitari medici, 18 unità di dirigenti sanitari veterinari e 29 unità di personale non dirigenziale con il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profilo professionale di tecnico della prevenzione, appartenenti all’area III, posizione economica F1, del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comparto funzioni centrali, da destinare agli uffici periferici, utilizzando graduatorie proprie o approvate da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altre amministrazioni per concorsi pubblici, anche a tempo indeterminato.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2. Per far fronte agli oneri derivanti dall’attuazione comma 1, è autorizzata la spesa di euro 5.092.994 per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l’anno 2020, di euro 6.790.659 per gli anni 2021 e 2022 e di euro 1.697.665 per l’anno 2023. Ai relativi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oneri si provvede, quanto a 2.345.000 euro per l’anno 2020, a 5.369.000 euro per l’anno 2021, a 2.000.000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di euro per ciascuno degli anni 2022 e 2023, mediante corrispondente riduzione dello stanziamento del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fondo speciale di parte corrente iscritto, ai fini del bilancio triennale 2020-2022, nell'ambito del programma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«Fondi di riserva e speciali» della missione «Fondi da ripartire» dello stato di previsione del Ministero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dell'economia e delle finanze per l'anno 2020, allo scopo parzialmente utilizzando l'accantonamento relativo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al Ministero della salute e, quanto a 2.747.994 euro per l’anno 2020, a 1.421.659 euro per l’anno 2021 e a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4.790.659 euro per l’anno 2022, mediante corrispondente utilizzo del fondo di parte corrente iscritto nello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stato di previsione del Ministero della salute, ai sensi dell'articolo 34-ter, comma 5, della legge 31 dicembre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2009, n. 196.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Art. 3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(Potenziamento delle reti di assistenza territoriale)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1. Le regioni, le province autonome di Trento e Bolzano e le aziende sanitarie possono stipulare contratti ai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sensi dell’articolo 8-quinquies del decreto legislativo 30 dicembre 1992, n. 502, per l’acquisto di ulteriori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prestazioni sanitarie, in deroga al limite di spesa di cui all’articolo 45, comma 1-ter, del decreto legge 26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ottobre 2019, n. 124, convertito, con modificazioni, dalla legge 19 dicembre 2019, n. 157, nel caso in cui:</w:t>
      </w:r>
    </w:p>
    <w:p w:rsidR="00C47193" w:rsidRPr="00D73DEB" w:rsidRDefault="00C47193" w:rsidP="007E0B68">
      <w:pPr>
        <w:jc w:val="both"/>
        <w:rPr>
          <w:lang w:val="it-IT"/>
        </w:rPr>
      </w:pPr>
      <w:r w:rsidRPr="00D73DEB">
        <w:rPr>
          <w:lang w:val="it-IT"/>
        </w:rPr>
        <w:t>a) la situazione di emergenza dovuta alla diffusione del COVID-19 richieda l’attuazione nel territorio</w:t>
      </w:r>
    </w:p>
    <w:p w:rsidR="00C47193" w:rsidRDefault="00C47193" w:rsidP="007E0B68">
      <w:pPr>
        <w:jc w:val="both"/>
        <w:rPr>
          <w:lang w:val="it-IT"/>
        </w:rPr>
      </w:pPr>
      <w:r w:rsidRPr="00C47193">
        <w:rPr>
          <w:lang w:val="it-IT"/>
        </w:rPr>
        <w:t>regionale e provinciale del piano di cui alla lettera b) del presente comma;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dal piano, adottato in attuazione della circolare del Ministero della salute prot. GAB 2627 in data 1° marzo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2020, al fine di incrementare la dotazione dei posti letto in terapia intensiva e nelle unità operative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pneumologia e di malattie infettive, isolati e allestiti con la dotazione necessaria per il supporto ventilatorio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conformità alle indicazioni fornite dal Ministro della salute con circolare prot. GAB 2619 in data 29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febbraio 2020, emerga l’impossibilità di perseguire gli obiettivi di potenziamento dell’assistenza indicati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dalla menzionata circolare del 1° marzo 2020 nelle strutture pubbliche e nelle strutture private accreditate,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mediante le prestazioni acquistate con i contratti in essere alla data del presente decreto.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Qualora non sia possibile perseguire gli obiettivi di cui al comma 1 mediante la stipula di contratti ai sensi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medesimo comma, le regioni, le province autonome di Trento e Bolzano e le aziende sanitarie, in deroga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alle disposizioni di cui all’articolo 8-quinquies del decreto legislativo 30 dicembre 1992, n. 502, 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autorizzate a stipulare al medesimo fine contratti con strutture private non accreditate, purché autorizzate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sensi dell’articolo 8-ter del medesimo decreto legislativo.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3. Al fine di fronteggiare l’eccezionale carenza di personale medico e delle professioni sanitarie,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conseguenza dell’emergenza dovuta alla diffusione del COVID-19, in quanto ricoverato o in stato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contumaciale a causa dell’infezione da COVID-19, le strutture private, accreditate e non, su richiesta delle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regioni o delle province autonome di Trento e Bolzano o delle aziende sanitarie, mettono a disposizione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personale sanitario in servizio nonché i locali e le apparecchiature presenti nelle suddette strutture. Le attività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rese dalle strutture private di cui al presente comma sono indennizzate ai sensi dell’articolo 6, comma 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 contratti stipulati ai sensi dei commi 1 e 2 nonché le misure di cui al comma 3 cessano di avere efficacia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 termine dello stato di emergenza di cui alla delibera del Consiglio dei Ministri del 31 gennaio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Sono fatte salve le misure di cui ai commi 1, 2 e 3 già adottate per cause di forza maggiore per far fronte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all’emergenza dovuta alla diffusione del COVID-19.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Per l’attuazione dei commi 1 e 2, è autorizzata la spesa complessiva di 240 milioni di euro per l'anno 2020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per l’attuazione del comma 3, è autorizzata la spesa di 160 milioni di euro per l’anno 2020. Al relativo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onere si provvede a valere sul finanziamento sanitario corrente stabilito per il medesimo anno. Al relativo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finanziamento accedono tutte le regioni e le province autonome di Trento e di Bolzano, in deroga alle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disposizioni legislative che stabiliscono per le autonomie speciali il concorso regionale e provinciale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finanziamento sanitario corrente, sulla base delle quote d’accesso al fabbisogno sanitario indistinto corrente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rilevate per l'anno 2019. L’assegnazione dell’importo di cui al presente comma avviene secondo la tabella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all’allegato A, che costituisce parte integrante del presente decreto.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(Disciplina delle aree sanitarie temporanee)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Le regioni e le province autonome possono attivare, anche in deroga ai requisiti autorizzativi 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accreditamento, aree sanitarie anche temporanee sia all’interno che all’esterno di strutture di ricovero, cura,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accoglienza e assistenza, pubbliche e private, o di altri luoghi idonei, per la gestione dell’emergenza COVID-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19, sino al termine dello stato di emergenza deliberato dal Consiglio dei ministri in data 31 gennaio 2020.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requisiti di accreditamento non si applicano alle strutture di ricovero e cura per la durata dello stato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emergenza.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Le opere edilizie strettamente necessarie a rendere le strutture idonee all’accoglienza e alla assistenza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 finalità di cui al comma 1 possono essere eseguite in deroga alle disposizioni di cui al decreto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Presidente della Repubblica 6 giugno 2001, n. 380, delle leggi regionali, dei piani regolatori e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regolamenti edilizi locali, nonché, sino al termine dello stato di emergenza deliberato dal Consiglio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Ministri in data 31 gennaio 2020, agli obblighi di cui al decreto del Presidente della Repubblica 1 agosto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2011, n. 151. Il rispetto dei requisiti minimi antincendio si intende assolto con l'osservanza delle disposizioni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decreto legislativo 9 aprile 2008, n. 81. I lavori possono essere iniziati contestualmente alla presentazione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istanza o della denunzia di inizio di attività presso il comune competente. La presente disposizione 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applica anche agli ospedali, ai policlinici universitari, agli istituti di ricovero e cura a carattere scientifico,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alle strutture accreditate ed autorizzate.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Sono fatte salve le misure già adottate ai sensi del comma 1 dalle strutture sanitarie per cause di forza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maggiore per far fronte all’emergenza COVID-19.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All’attuazione del comma 2, si provvede, sino alla concorrenza dell’importo di 50 milioni di euro, a valere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sull’importo fissato dall’articolo 20 della legge 11 marzo 1988, n. 67, come rifinanziato dall’articolo 1,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555, della legge 30 dicembre 2018, n. 145, nell’ambito delle risorse non ancora ripartite alle regioni.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Alle risorse di cui al presente comma accedono tutte le regioni e le province autonome di Trento e di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Bolzano, in deroga alle disposizioni legislative che stabiliscono il concorso provinciale al finanziamento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al citato articolo 20 della legge 11 marzo 1988, n. 67, sulla base delle quote d’accesso al fabbisogno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sanitario indistinto corrente rilevate per l'anno 2019. In deroga alle disposizioni di cui al menzionato articolo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 della legge 11 marzo 1988, n. 67, l’assegnazione dell’importo di cui al presente comma avviene secondo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 tabella di cui all’allegato B, che costituisce parte integrante del presente decreto. Con uno o più decreti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dirigenziali del Ministero della salute sono ammessi a finanziamento gli interventi di cui al presente articolo,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fino a concorrenza degli importi di cui all’allegato B; al conseguente trasferimento delle risorse si provvede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seguito di presentazione da parte della Regione al Ministero dell'economia e delle finanze degli stati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avanzamento dei lavori.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(Incentivi per la produzione e la fornitura di dispositivi medici)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assicurare la produzione e la fornitura di dispositivi medici e dispositivi di protezione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individuale, ai valori di mercato correnti al 31 dicembre 2019, in relazione alla inadeguata disponibilità degli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stessi nel periodo di emergenza COVID-19, il Commissario straordinario di cui all’articolo 122 è autorizzato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 erogare finanziamenti mediante contributi a fondo perduto e in conto gestione, nonché finanziamenti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agevolati, alle imprese produttrici di tali dispositivi.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2. A tal fine il Commissario straordinario si avvale dell'Agenzia nazionale per l'attrazione degli investimenti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lo sviluppo di impresa S.p.A. - Invitalia che opera come soggetto gestore della misura con oneri posti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carico delle risorse di cui al comma 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Il Commissario straordinario di cui all’articolo 122, entro 5 giorni dall’entrata in vigore del presente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decreto, definisce e avvia la misura e fornisce specifiche disposizioni per assicurare la gestione della stessa.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 finanziamenti possono essere erogati anche alle aziende che rendono disponibili i dispositivi ai sensi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dell’articolo 34, comma 3, del decreto legge 2 marzo 2020, n. 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I dispositivi di protezione individuale sono forniti in via prioritaria ai medici e agli operatori sanitari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sociosanitari.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Per le finalità di cui al presente articolo, è autorizzata la spesa di 50 milioni di euro per l’anno 2020,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contributi a fondo perduto e per finanziamenti agevolati, secondo modalità compatibili con la normativa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europea. Le risorse sono accreditate su un apposito conto corrente infruttifero intestato all’Agenzia, aperto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presso la Tesoreria centrale dello Stato. La gestione ha natura di gestione fuori bilancio, assoggettata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controllo della Corte dei conti, ai sensi dell'articolo 9 della legge 25 novembre 1971, n. 1041.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rendicontazione provvede il soggetto gestore della misura.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Agli oneri derivanti dal comma 6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(Requisizioni in uso o in proprietà)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Fino al termine dello stato di emergenza, dichiarato con delibera del Consiglio dei ministri del 31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gennaio 2020, il Capo del Dipartimento della protezione civile può disporre, nel limite delle risorse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disponibili di cui al comma 10, anche su richiesta del Commissario straordinario di cui all’articolo 122,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proprio decreto, la requisizione in uso o in proprietà, da ogni soggetto pubblico o privato, di presidi sanitari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medico-chirurgici, nonché di beni mobili di qualsiasi genere, occorrenti per fronteggiare la predetta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emergenza sanitaria, anche per assicurare la fornitura delle strutture e degli equipaggiamenti alle aziende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sanitarie o ospedaliere ubicate sul territorio nazionale, nonché per implementare il numero di posti letto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specializzati nei reparti di ricovero dei pazienti affetti da detta patologia.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La requisizione in uso non può durare oltre sei mesi dalla data di apprensione del bene, ovvero fino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termine al quale sia stata ulteriormente prorogata la durata del predetto stato di emergenza. Se, entro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scadenza di detto termine, la cosa non è restituita al proprietario senza alterazioni sostanziali e nello stesso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luogo in cui fu requisita, ovvero in altro luogo se il proprietario vi consenta, la requisizione in uso 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trasforma in requisizione in proprietà, salvo che l’interessato consenta espressamente alla proroga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termine.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 beni mobili che con l’uso vengono consumati o alterati nella sostanza sono requisibili solo in proprietà.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Contestualmente all’apprensione dei beni requisiti, l’amministrazione corrisponde al proprietario di detti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beni una somma di denaro a titolo di indennità di requisizione. In caso di rifiuto del proprietario a riceverla,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essa è posta a sua disposizione mediante offerta anche non formale e quindi corrisposta non appena accettata.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Tale somma è liquidata, alla stregua dei valori correnti di mercato che i beni requisiti avevano alla data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31 dicembre 2019 e senza tenere conto delle variazioni dei prezzi conseguenti a successive alterazioni della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domanda o dell’offerta, come segue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in caso di requisizione in proprietà, l’indennità di requisizione è pari al 100 per cento di detto valore;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in caso di requisizione in uso, l’indennità è pari, per ogni mese o frazione di mese di effettiva durata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requisizione, a un sessantesimo del valore calcolato per la requisizione in proprietà.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Se nel decreto di requisizione in uso non è indicato per la restituzione un termine inferiore, l’indennità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corrisposta al proprietario è provvisoriamente liquidata con riferimento al numero di mesi o frazione di mesi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intercorrenti tra la data del provvedimento e quella del termine dell’emergenza di cui al comma 1, comunque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nel limite massimo di cui al primo periodo del comma 2.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Nei casi di prolungamento della requisizione in uso, nonché in quelli di sua trasformazione in requisizione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proprietà, la differenza tra l’indennità già corrisposta e quella spettante per l’ulteriore periodo, ovvero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quella spettante ai sensi della lettera a) del comma 4, è corrisposta al proprietario entro 15 giorni dalla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scadenza del termine indicato per l’uso. Se non viene indicato un nuovo termine di durata dell’uso dei beni,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si procede ai sensi della lettera a) del comma 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Nei casi in cui occorra disporre temporaneamente di beni immobili per far fronte ad improrogabili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esigenze connesse con l’emergenza di cui al comma 1, il Prefetto, su proposta del Dipartimento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protezione civile e sentito il Dipartimento di prevenzione territorialmente competente, può disporre,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proprio decreto, la requisizione in uso di strutture alberghiere, ovvero di altri immobili aventi analoghe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caratteristiche di idoneità, per ospitarvi le persone in sorveglianza sanitaria e isolamento fiduciario o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permanenza domiciliare, laddove tali misure non possano essere attuate presso il domicilio della persona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interessata.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8. Contestualmente all’apprensione dell’immobile requisito ai sensi del comma 7, il Prefetto, avvalendosi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risorse di cui al presente decreto, corrisponde al proprietario di detti beni una somma di denaro a titolo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indennità di requisizione. In caso di rifiuto del proprietario a riceverla, essa è posta a sua disposizione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mediante offerta anche non formale e quindi corrisposta non appena accettata. L’indennità di requisizione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liquidata nello stesso decreto del Prefetto, che ai fini della stima si avvale dell’Agenzia delle entrate,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stregua del valore corrente di mercato dell’immobile requisito o di quello di immobili di caratteristiche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analoghe, in misura corrispondente, per ogni mese o frazione di mese di effettiva durata della requisizione,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allo 0,42% di detto valore. La requisizione degli immobili può protrarsi fino al 31 luglio 2020, ovvero fino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termine al quale sia stata ulteriormente prorogata la durata dello stato di emergenza di cui al comma 1. Se nel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 di requisizione in uso non è indicato per la restituzione un termine inferiore, l’indennità corrisposta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proprietario è provvisoriamente liquidata con riferimento al numero di mesi o frazione di mesi intercorrenti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tra la data del provvedimento e quella del termine dell’emergenza, di cui ai commi 1 e 2. In ogni caso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prolungamento della requisizione, la differenza tra l’indennità già corrisposta e quella spettante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l’ulteriore periodo è corrisposta al proprietario entro 30 giorni dalla scadenza del termine originariamente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indicato. Se non è indicato alcun termine, la requisizione si presume disposta fino al 31 luglio 2020, ovvero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fino al termine al quale sia stata ulteriormente prorogata la durata dello stato di emergenza di cui al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9. In ogni caso di contestazione, anche in sede giurisdizionale, non può essere sospesa l’esecutorietà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provvedimenti di requisizione di cui al presente articolo, come previsto dall’articolo 458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15 marzo 2010, n. 66.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10. Per l’attuazione del presente articolo è autorizzata la spesa nel limite massimo di 150 milioni di euro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l’anno 2020, cui si provvede ai sensi dell’articolo18, comma 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7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(Arruolamento temporaneo di medici e infermieri militari)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contrastare e contenere il diffondersi del virus COVID-19, è autorizzato, per l’anno 2020,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l’arruolamento eccezionale, a domanda, di militari dell’Esercito italiano in servizio temporaneo, con una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ferma eccezionale della durata di un anno, nelle misure di seguito stabilite per ciascuna categoria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personale: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n. 120 ufficiali medici, con il grado di tenente;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b) n. 200 sottufficiali infermieri, con il grado di maresciallo.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Possono essere arruolati, previo giudizio della competente commissione d’avanzamento, i cittadini italiani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possesso dei seguenti requisiti: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età non superiore ad anni 45;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possesso della laurea magistrale in medicina e chirurgia e della relativa abilitazione professionale, per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personale di cui al comma 1, lettera a), ovvero della laurea in infermieristica e della relativa abilitazione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professionale, per il personale di cui al comma 1, lettera b);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d) non essere stati dimessi d’autorità da precedenti ferme nelle Forze armate;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e) non essere stati condannati per delitti non colposi, anche con sentenza di applicazione della pena su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richiesta, a pena condizionalmente sospesa o con decreto penale di condanna, ovvero non essere in atto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imputati in procedimenti penali per delitti non colposi.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Le procedure di arruolamento di cui al presente articolo sono gestite tramite portale on-line sul sito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internet del Ministero della difesa “www.difesa.it” e si concludono entro quindici giorni dalla data di entrata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vigore del presente decreto.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Il personale di cui al comma 1 non è fornito di rapporto d’impiego e presta servizio attivo per la durata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ferma. Ad esso è attribuito il trattamento giuridico e economico dei parigrado in servizio permanente.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Per la medesima finalità di cui al comma 1, è autorizzato il mantenimento in servizio di ulteriori 60 unità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ufficiali medici delle Forze armate appartenenti alle forze di completamento, di cui all’articolo 937, comma 1,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lettera d), del decreto legislativo 15 marzo 2010, n. 66.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Agli oneri di cui al presente articolo pari a euro 13.750.000 per l’anno 2020 e a euro 5.662.000 per l’anno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2021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8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(Assunzione urgente di funzionari tecnici per la biologia la chimica e la fisica presso le strutture sanitarie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militari)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far fronte alle esigenze straordinarie e urgenti derivanti dalla diffusione del COVID 19,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garantire i livelli essenziali di assistenza e di sostenere e supportare sinergicamente le altre strutture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qualsiasi livello del Servizio sanitario nazionale, tenuto conto dell’incremento esponenziale delle prestazioni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 carico del Dipartimento scientifico del Policlinico militare del Celio causato anche dalle emergenze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biologiche e dalla connessa necessità di sviluppo di test patogeni rari, il Ministero della difesa, verificata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l’impossibilità di utilizzare personale già in servizio, può conferire incarichi individuali a tempo determinato,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previo avviso pubblico, fino a un massimo di sei unità di personale di livello non dirigenziale appartenente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all’Area terza, posizione economica F1, profilo professionale di funzionario tecnico per la biologia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chimica e la fisica.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Gli incarichi di cui al comma 1, sono conferiti previa selezione per titoli e colloquio mediante procedure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comparative e hanno la durata di un anno e non sono rinnovabili.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Le attività professionale svolte ai sensi dei commi 1 e 2 costituiscono titoli preferenziali nelle procedure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concorsuali per l’assunzione di personale nei medesimi profili professionali presso il Ministero della difesa.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Per le finalità di cui al presente articolo, è autorizzata la spesa di euro 115.490 per ciascuno degli anni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 e 2021 e ai relativi oneri si provvede: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- per l’anno 2020, mediante corrispondente riduzione del fondo a disposizione per eventuali deficienze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capitoli relativi alle tre Forze armate di cui all’articolo 613 del decreto legislativo 15 marzo 2010, n. 66;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- per l’anno 2021, mediante corrispondente riduzione del fondo per la riallocazione delle funzioni connesse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 programma di razionalizzazione, accorpamento, riduzione e ammodernamento del patrimonio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infrastrutturale, per le esigenze di funzionamento, ammodernamento e manutenzione e supporto dei mezzi,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dei sistemi, dei materiali e delle strutture in dotazione alle Forze Armate, inclusa l`Arma dei Carabinieri,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nonché per il riequilibrio dei principali settori di spesa del Ministero della Difesa, con la finalità di assicurare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il mantenimento in efficienza dello strumento militare e di sostenere le capacità operative di cui all’articolo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619 del decreto legislativo 15 marzo 2010 n. 66.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(Potenziamento delle strutture della Sanità militare)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fronteggiare le particolari esigenze emergenziali connesse all’epidemia da COVID-19,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autorizzata per l’anno 2020 la spesa di 34,6 milioni di euro per il potenziamento dei servizi sanitari militari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l’acquisto di dispositivi medici e presidi sanitari mirati alla gestione dei casi urgenti 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biocontenimento.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Per l’anno 2020 lo Stabilimento chimico farmaceutico militare di Firenze è autorizzato alla produzione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distribuzione di disinfettanti e sostanze ad attività germicida o battericida, nel limite di spesa di 704.000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euro.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Agli oneri derivanti dal presente articolo, pari a 35,304 milioni per l’anno 2020 di provvede ai sensi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(Potenziamento risorse umane dell’INAIL)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le medesime finalità di cui al decreto legge 9 marzo 2020, n. 14, l’Istituto nazionale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l’assicurazione contro gli infortuni sul lavoro, anche quale soggetto attuatore degli interventi di protezione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civile ai sensi dell’articolo 1, comma 1, dell’Ordinanza del Capo del Dipartimento della Protezione civile n.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630 del 3 febbraio 2020, è autorizzato ad acquisire un contingente di 200 medici specialisti e di 100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infermieri con le medesime modalità di cui all’articolo 1 del predetto decreto legge, conferendo incarichi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lavoro autonomo, anche di collaborazione coordinata e continuativa, di durata non superiore a sei mesi,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eventualmente prorogabili in ragione del perdurare dello stato di emergenza, e comunque non oltre il 31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dicembre 2020, in deroga all’articolo 7 del decreto legislativo 30 marzo 2001, n. 165, e dell’articolo 9,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28, del decreto legge 31 maggio 2010, n. 78, convertito, con modificazioni, dalla legge 30 luglio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2010, n. 122.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Alla copertura dei degli oneri di cui al comma 1, pari ad euro 15.000.000, si provvede a valere sul bilancio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dell’Istituto, sulle risorse destinate alla copertura dei rapporti in convenzione con i medici specialisti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ambulatoriali. Alla compensazione degli effetti finanziari in termini di fabbisogno e indebitamento netto, pari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 euro 7.725.000 per l’anno 2020,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urgenti per assicurare continuità alle attività assistenziali e di ricerca dell’Istituto Superiore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Sanità)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far fronte alle esigenze di sorveglianza epidemiologica e di coordinamento connesse alla gestione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dell’emergenza COVID-19, ivi compreso il reclutamento di personale, anche in deroga alle percentuali di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all’articolo 9, comma 2 del decreto legislativo 25 novembre 2016, n. 218, lo stanziamento di parte corrente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dell’Istituto superiore di sanità è incrementato di euro 4.000.000 per ciascuno degli anni 2020, 2021 e 2022.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le finalità di cui al primo periodo l’Istituto è altresì autorizzato ad assumere a tempo determinato, per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triennio 2020-2022, n. 50 unità di personale così suddivise: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20 unità di personale con qualifica di dirigente medico;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5 unità di personale con qualifica di primo ricercatore/tecnologo, livello II;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c) 20 unità di personale con qualifica di ricercatore/tecnologo, livello III;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d) 5 unità di personale con qualifica di Collaboratore Tecnico Enti di Ricerca (CTER) livello VI.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Agli oneri di cui al comma 1, pari a euro 4 milioni per ciascuno degli anni 2020, 2021 e 2022, 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provvede mediante corrispondente utilizzo del fondo di parte corrente iscritto nello stato di previsione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Ministero della salute, ai sensi dell’articolo 34-ter, comma 5, della legge 31 dicembre 2009, n. 196.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(Misure straordinarie per la permanenza in servizio del personale sanitario)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far fronte alle esigenze straordinarie ed urgenti derivanti dalla diffusione del COVID-19 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garantire i livelli essenziali di assistenza, le aziende e gli enti del Servizio sanitario nazionale, fino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perdurare dello stato di emergenza deliberato dal Consiglio dei ministri in data 31 gennaio 2020, verificata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l’impossibilità di procedere al reclutamento di personale, anche facendo ricorso agli incarichi previsti dagli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articoli 1 e 2 del decreto legge 9 marzo 2020, n. 14, possono trattenere in servizio i dirigenti medici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sanitari, nonché il personale del ruolo sanitario del comparto sanità e gli operatori socio-sanitari, anche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deroga ai limiti previsti dalle disposizioni vigenti per il collocamento in quiescenza.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Ai medesimi fini e per il medesimo periodo di cui al comma 1, il personale del ruolo dei medici 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settore sanitario della Polizia di Stato può essere trattenuto in servizio anche in deroga ai limiti previsti dalle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disposizioni vigenti sul collocamento in quiescenza.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(Deroga delle norme in materia di riconoscimento delle qualifiche professionali sanitarie)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la durata dell’emergenza epidemiologica da COVID-19, in deroga agli articoli 49 e 50 del decreto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Presidente della Repubblica 31 agosto 1999 n. 394 e successive modificazioni, e alle disposizioni di cui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 legislativo 6 novembre 2007 n. 206 e successive modificazioni, è consentito l'esercizio temporaneo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qualifiche professionali sanitarie ai professionisti che intendono esercitare sul territorio nazionale una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professione sanitaria conseguita all’estero regolata da specifiche direttive dell’Unione europea. Gli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interessati presentano istanza corredata di un certificato di iscrizione all'albo del Paese di provenienza alle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regioni e Province autonome, che possono procedere al reclutamento temporaneo di tali professionisti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sensi degli articoli 1 e 2 del decreto legge 9 marzo 2020, n. 14.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14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(Ulteriori disposizioni in materia di sorveglianza sanitaria)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La misura di cui all'articolo 1, comma 2, lettera h) del decreto - legge 23 febbraio 2020 n. 6 non si applica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ai dipendenti delle imprese che operano nell'ambito della produzione e dispensazione dei farmaci e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dispositivi medici e diagnostici nonché delle relative attività di ricerca e della filiera integrata per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subfornitori. I lavoratori di cui al precedente periodo sospendono l'attività nel caso di sintomatologia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respiratoria o esito positivo per Covid -19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straordinarie per la produzione di mascherine chirurgiche e dispositivi di protezione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individuale)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Fermo quanto previsto dall’articolo 34 del decreto-legge 2 marzo 2020, n. 9, per la gestione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dell’emergenza COVID-19, e fino al termine dello stato di emergenza di cui alla delibera del Consiglio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ministri in data 31 gennaio 2020, è consentito produrre, importare e immettere in commercio mascherine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chirurgiche e dispositivi di protezione individuale in deroga alle vigenti disposizioni.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 produttori e gli importatori delle mascherine chirurgiche di cui al comma 1, e coloro che li immettono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commercio i quali intendono avvalersi della deroga ivi prevista, inviano all’Istituto superiore di sanità una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autocertificazione nella quale, sotto la propria esclusiva responsabilità, attestano le caratteristiche tecniche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mascherine e dichiarano che le stesse rispettano tutti i requisiti di sicurezza di cui alla vigente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normativa. Entro e non oltre 3 giorni dalla citata autocertificazione le aziende produttrici e gli importatori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devono altresì trasmettere all’Istituto superiore di sanità ogni elemento utile alla validazione delle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mascherine chirurgiche oggetto della stessa. L’Istituto superiore di sanità, nel termine di 3 giorni dalla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ricezione di quanto indicato nel presente comma, si pronuncia circa la rispondenza delle mascherine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chirurgiche alle norme vigenti.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 produttori, gli importatori dei dispositivi di protezione individuale di cui al comma 1 e coloro che 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immettono in commercio, i quali intendono avvalersi della deroga ivi prevista, inviano all’INAIL una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autocertificazione nella quale, sotto la propria esclusiva responsabilità, attestano le caratteristiche tecniche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dei citati dispositivi e dichiarano che gli stessi rispettano tutti i requisiti di sicurezza di cui alla vigente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normativa. Entro e non oltre 3 giorni dalla citata autocertificazione le aziende produttrici e gli importatori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devono altresì trasmettere all’INAIL ogni elemento utile alla validazione dei dispositivi di protezione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individuale oggetto della stessa. L’INAIL, nel termine di 3 giorni dalla ricezione di quanto indicato nel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presente comma, si pronuncia circa la rispondenza dei dispositivi di protezione individuale alle norme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vigenti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4. Qualora all’esito della valutazione di cui ai commi 2 e 3 i prodotti risultino non conformi alle vigenti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norme, impregiudicata l’applicazione delle disposizioni in materia di autocertificazione, il produttore 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cessa immediatamente la produzione e all’importatore è fatto divieto di immissione in commercio.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(Ulteriori misure di protezione a favore dei lavoratori e della collettività)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contenere il diffondersi del virus COVID-19, fino al termine dello stato di emergenza di cui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delibera del Consiglio dei ministri in data 31 gennaio 2020, sull’intero territorio nazionale, per i lavoratori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che nello svolgimento della loro attività sono oggettivamente impossibilitati a mantenere la distanza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interpersonale di un metro, sono considerati dispositivi di protezione individuale (DPI), di cui all’articolo 74,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1, del decreto legislativo 9 aprile 2008, n.81, le mascherine chirurgiche reperibili in commercio,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uso è disciplinato dall’articolo 34, comma3, del decreto-legge 2 marzo 2020, n. 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Ai fini del comma 1, fino al termine dello stato di emergenza di cui alla delibera del Consiglio dei ministri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data 31 gennaio 2020, gli individui presenti sull’intero territorio nazionale sono autorizzati all’utilizzo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mascherine filtranti prive del marchio CE e prodotte in deroga alle vigenti norme sull'immissione in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commercio.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17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urgenti materia di sperimentazione dei medicinali e dispositivi medici per l'emergenza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epidemiologica da COVID)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1.Limitatamente al periodo dello stato di emergenza, di cui alla delibera del Consiglio dei Ministri in data 31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gennaio 2020, ferme restando le disposizioni vigenti in materia di sperimentazione clinica dei medicinali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dei dispositivi medici, al fine di migliorare la capacità di coordinamento e di analisi delle evidenze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scientifiche disponibili, è affidata ad AIFA, la possibilità di accedere a tutti i dati degli studi sperimentali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degli usi compassionevoli di cui al comma 2.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 dati delle sperimentazioni di cui al comma 1 riguardano esclusivamente gli studi sperimentali e gli usi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compassionevoli dei medicinali, per pazienti con COVID-19. I protocolli di studio sono preliminarmente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valutati dalla Commissione tecnico scientifica (CTS) dell’AIFA, che ne comunica gli esiti anche al Comitato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tecnico scientifico dell’Unità di crisi del Dipartimento della Protezione civile.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Limitatamente al periodo dello stato di emergenza, di cui alla delibera del Consiglio dei Ministri in data 31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gennaio 2020, il comitato etico dell’Istituto Nazionale per le Malattie Infettive Lazzaro Spallanzani di Roma,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quale comitato etico unico nazionale per la valutazione delle sperimentazioni cliniche dei medicinali per uso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umano e dei dispositivi medici per pazienti con COVID-19, esprime il parere nazionale, anche sulla base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valutazione della CTS dell’AIFA.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Il Comitato Etico di cui al comma 3, acquisisce dai promotori tutti i protocolli degli studi sperimentali sui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medicinali di fase II, III e IV per la cura dei pazienti con COVID-19, nonché eventuali emendamenti e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richieste dei medici per gli usi compassionevoli.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Il Comitato Etico di cui al comma 3 comunica il parere alla CTS dell’AIFA, quest’ultima ne cura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pubblicazione mediante il proprio sito istituzionale. Al fine di fronteggiare l’emergenza da COVID-19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limitatamente al periodo di cui alla delibera del Consiglio dei Ministri in data 31 gennaio 2020, in deroga alle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vigenti procedure in materia di acquisizione dei dati ai fini della sperimentazione, l’AIFA, sentito il Comitato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etico nazionale di cui al comma 3, pubblica entro 10 giorni dall’entrata in vigore del presente decreto una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circolare che indica le procedure semplificate per la menzionata acquisizione dati nonché per le modalità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adesione agli studi.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Dall'applicazione del presente articolo non derivano nuovi e maggiori oneri per la finanza pubblica.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amministrazioni pubbliche interessate provvedono agli adempimenti di cui al presente articolo con le risorse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umane, finanziarie e strumentali disponibili a legislazione vigente sui propri bilanci.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18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(Rifinanziamento fondi)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Il livello del finanziamento del fabbisogno sanitario nazionale standard cui concorre lo Stato,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relazione agli interventi previsti dal presente Titolo e da quelli di cui al decreto-legge 9 marzo 2020, n. 14,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è incrementato di 1.410 milioni di euro per l’anno 2020. Le regioni e le province autonome di Trento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Bolzano e gli enti dei rispettivi servizi sanitari regionali provvedono, sulla contabilità dell’anno 2020,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all’apertura di un centro di costo dedicato contrassegnato dal codice univoco “COV 20”, garantendo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pertanto una tenuta distinta degli accadimenti contabili legati alla gestione dell’emergenza che in ogni caso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confluiscono nei modelli economici di cui al decreto ministeriale 24 maggio 2019. Ciascuna regione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tenuta a redigere un apposito Programma operativo per la gestione dell’emergenza Covid-19 da approvarsi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 parte del Ministero della salute di concerto con il Ministero dell’economia e delle finanze e da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monitorarsi da parte dei predetti Ministeri congiuntamente.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In considerazione delle esigenze straordinarie ed urgenti derivanti dalla diffusione del COVID-19, per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verifiche dell’equilibrio economico del Servizio sanitario nazionale relative all’anno 2019, per l’anno 2020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il termine del 30 aprile di cui all’articolo 1, comma 174, della legge 30 dicembre 2004, n. 311 è differito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31 maggio e, conseguentemente, il termine del 31 maggio è differito al 30 giugno.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 fine di far fronte alle straordinarie esigenze connesse allo stato di emergenza deliberato dal Consiglio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dei Ministri in data 31 gennaio 2020, per l'anno 2020 il fondo di cui all'articolo 44, del decreto legislativo 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gennaio 2018, n. 1, è incrementato di 1.650 milioni di euro, ivi incluse le risorse di cui all’articolo 6,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10.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Titolo II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Misure a sostegno del lavoro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Capo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Estensione delle misure speciali in tema di ammortizzatori sociali per tutto il territorio nazionale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19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(Norme speciali in materia di trattamento ordinario di integrazione salariale e assegno ordinario)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 datori di lavoro che nell’anno 2020 sospendono o riducono l’attività lavorativa per eventi riconducibili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all’emergenza epidemiologica da COVID-19, possono presentare domanda di concessione del trattamento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ordinario di integrazione salariale o di accesso all’assegno ordinario con causale “emergenza COVID-19”,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periodi decorrenti dal 23 febbraio 2020 per una durata massima di nove settimane e comunque entro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mese di agosto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 datori di lavoro che presentano domanda di cui al comma 1 sono dispensati dall’osservanza dell’articolo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14 del decreto legislativo 14 settembre 2015, n. 148 e dei termini del procedimento previsti dall’ articolo 15,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2, nonché dall’articolo 30, comma 2 del predetto decreto legislativo, per l’assegno ordinario, fermo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restando l’informazione, la consultazione e l’esame congiunto che devono essere svolti anche in via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telematica entro i tre giorni successivi a quello della comunicazione preventiva. La domanda, in ogni caso,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deve essere presentata entro la fine del quarto mese successivo a quello in cui ha avuto inizio il periodo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sospensione o di riduzione dell’attività lavorativa e non è soggetta alla verifica dei requisiti di cui all’articolo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11 del decreto legislativo 14 settembre 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 periodi di trattamento ordinario di integrazione salariale e assegno ordinario concessi ai sensi del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 non sono conteggiati ai fini dei limiti previsti dall’articolo 4, commi 1 e 2, e dagli articoli 12, 29, comma 3,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30, comma 1, e 39 del decreto legislativo 14 settembre 2015, n. 148, e sono neutralizzati ai fini delle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successive richieste. Limitatamente all’anno 2020 all’assegno ordinario garantito dal Fondo di integrazione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salariale non si applica il tetto aziendale di cui all’articolo 29, comma 4, secondo periodo,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14 settembre 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Limitatamente ai periodi di trattamento ordinario di integrazione salariale e assegno ordinario concessi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sensi del comma 1 e in considerazione della relativa fattispecie non si applica quanto previsto dagli articoli 5,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29, comma 8, secondo periodo, e 33, comma 2, del decreto legislativo 14 settembre 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L’assegno ordinario di cui al comma 1 è concesso, limitatamente per il periodo indicato e nell’anno 2020,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anche ai lavoratori dipendenti presso datori di lavoro iscritti al Fondo di integrazione salariale (FIS)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occupano mediamente più di 5 dipendenti. Il predetto trattamento su istanza del datore di lavoro può essere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concesso con la modalità di pagamento diretto della prestazione da parte dell’INPS.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I Fondi di cui all’articolo 27 del decreto legislativo 14 settembre 2015, n. 148 garantiscono l’erogazione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dell’assegno ordinario di cui al comma 1 con le medesime modalità di cui al presente articolo. Gli oneri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finanziari relativi alla predetta prestazione sono a carico del bilancio dello Stato nel limite di 80 milioni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euro per l’anno 2020 e sono trasferiti ai rispettivi Fondi con decreto del Ministro del lavoro e delle politiche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sociali di concerto con il Ministro dell’economia e delle finanze.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I fondi di solidarietà bilaterali del Trentino e dell’Alto Adige, costituiti ai sensi dell’articolo 40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14 settembre 2015, n.148, garantiscono l’erogazione dell’assegno ordinario di cui al comma 1,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le medesime modalità del presente articolo.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8. I lavoratori destinatari delle norme di cui al presente articolo devono risultare alle dipendenze dei datori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lavoro richiedenti la prestazione alla data del 23 febbraio 2020 e ai lavoratori stessi non si applica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disposizione di cui all’articolo 1, comma 2, del decreto legislativo 14 settembre 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9. Le prestazioni di sostegno al reddito di cui ai commi da 1 a 5 e di cui all’articolo 21 sono riconosciute nel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limite massimo di spesa pari a 1.347,2 milioni di euro per l’anno 2020. L'INPS provvede al monitoraggio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limite di spesa di cui al primo periodo del presente comma. Qualora dal predetto monitoraggio emerga che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stato raggiunto anche in via prospettica il limite di spesa, l’INPS non prende in considerazione ulteriori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domande.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(Trattamento ordinario di integrazione salariale per le aziende che si trovano già in Cassa integrazione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straordinaria)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Le aziende che alla data di entrata in vigore del decreto-legge 23 febbraio 2020, n. 6, hanno in corso un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trattamento di integrazione salariale straordinario, possono presentare domanda di concessione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trattamento ordinario di integrazione salariale ai sensi dell’articolo 19 e per un periodo non superiore a nove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settimane. La concessione del trattamento ordinario sospende e sostituisce il trattamento di integrazione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straordinario già in corso. La concessione del trattamento ordinario di integrazione salariale può riguardare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anche i medesimi lavoratori beneficiari delle integrazioni salariali straordinarie a totale copertura dell’orario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lavoro.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La concessione del trattamento ordinario di integrazione salariale è subordinata alla sospensione degli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effetti della concessione della cassa integrazione straordinaria precedentemente autorizzata e il relativo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periodo di trattamento ordinario di integrazione salariale concesso ai sensi dell’articolo 19 non è conteggiato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ai fini dei limiti previsti dall’articolo 4, commi 1 e 2, e dall’articolo 12 del decreto legislativo 14 settembre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Limitatamente ai periodi di trattamento ordinario di integrazione salariale concessi ai sensi del comma 1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considerazione della relativa fattispecie non si applica quanto previsto dall’articolo 5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14 settembre 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In considerazione della limitata operatività conseguente alle misure di contenimento per l’emergenza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sanitaria, in via transitoria all’espletamento dell’esame congiunto e alla presentazione delle relative istanze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l’accesso ai trattamenti straordinari di integrazione salariale non si applicano gli articoli 24 e 25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 legislativo 14 settembre 2015, n. 148, limitatamente ai termini procedimentali.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Le prestazioni di sostegno al reddito di cui ai commi da 1 a 3 sono riconosciute nel limite massimo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spesa pari a 338,2 milioni di euro per l’anno 2020. L'INPS provvede al monitoraggio del limite di spesa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al primo periodo del presente comma. Qualora dal predetto monitoraggio emerga che è stato raggiunto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anche in via prospettica il limite di spesa, l’INPS non prende in considerazione ulteriori domande.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All’articolo 14, comma 1, del decreto-legge 2 marzo 2020, n. 9, le parole “all’interruzione” sono sostituite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dalle seguenti: “alla sospensione”.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(Trattamento di assegno ordinario per i datori di lavoro che hanno trattamenti di assegni di solidarietà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corso)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 datori di lavoro, iscritti al Fondo di integrazione salariale, che alla data di entrata in vigore del decretolegge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23 febbraio 2020, n. 6, hanno in corso un assegno di solidarietà, possono presentare domanda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concessione dell’assegno ordinario ai sensi dell’articolo 19 per un periodo non superiore a nove settimane.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 concessione del trattamento ordinario sospende e sostituisce l’assegno di solidarietà già in corso.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concessione dell’assegno ordinario può riguardare anche i medesimi lavoratori beneficiari dell’assegno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solidarietà a totale copertura dell’orario di lavoro.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 periodi in cui vi è coesistenza tra assegno di solidarietà e assegno concesso ai sensi dell’articolo 19 non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sono conteggiati ai fini dei limiti previsti dall’articolo 4, commi 1 e 2, e dall’articolo 29, comma 3,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 legislativo 14 settembre 2015, n. 148.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Le prestazioni di sostegno al reddito di cui ai commi da 1 a 2 sono riconosciute ai sensi di quanto previsto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dall’articolo 19, comma 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Limitatamente ai periodi di assegno ordinario concessi ai sensi del comma 1 e in considerazione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relativa fattispecie non si applica quanto previsto dall’articolo 29, comma 8, secondo periodo,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14 settembre 2015, n. 148.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(Nuove disposizione per la Cassa integrazione in deroga)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Le Regioni e Province autonome, con riferimento ai datori di lavoro del settore privato, ivi inclusi quelli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agricoli, della pesca e del terzo settore compresi gli enti religiosi civilmente riconosciuti, per i quali non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trovino applicazione le tutele previste dalle vigenti disposizioni in materia di sospensione o riduzione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orario, in costanza di rapporto di lavoro, possono riconoscere, in conseguenza dell’emergenza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epidemiologica da COVID-19, previo accordo che può essere concluso anche in via telematica con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organizzazioni sindacali comparativamente più rappresentative a livello nazionale per i datori di lavoro,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trattamenti di cassa integrazione salariale in deroga, per la durata della sospensione del rapporto di lavoro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comunque per un periodo non superiore a nove settimane. Per i lavoratori è riconosciuta la contribuzione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figurativa e i relativi oneri accessori. Il trattamento di cui al presente comma, limitatamente ai lavoratori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settore agricolo, per le ore di riduzione o sospensione delle attività, nei limiti ivi previsti, è equiparato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lavoro ai fini del calcolo delle prestazioni di disoccupazione agricola. L’accordo di cui al presente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non è richiesto per i datori di lavoro che occupano fino a cinque dipendenti.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Sono esclusi dall’applicazione del comma 1 i datori di lavoro domestico.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Il trattamento di cui al presente articolo è riconosciuto nel limite massimo di 3.293,2 milioni di euro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l’anno 2020, a decorrere dal 23 febbraio 2020 e limitatamente ai dipendenti già in forza alla medesima data.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 risorse di cui al primo periodo del presente comma sono ripartite tra le regioni e province autonome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uno o più decreti del Ministro del lavoro e delle politiche sociali di concerto con il Ministro dell’economia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finanze.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 trattamenti di cui al presente articolo sono concessi con decreto delle regioni e delle province autonome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interessate, da trasmettere all’INPS in modalità telematica entro quarantotto ore dall’adozione, la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efficacia è in ogni caso subordinata alla verifica del rispetto dei limiti di spesa di cui al comma 3. Le regioni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delle province autonome, unitamente al decreto di concessione, inviano la lista dei beneficiari all'INPS,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provvede all'erogazione delle predette prestazioni, previa verifica del rispetto, anche in via prospettica,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limiti di spesa di cui al comma 3. Le domande sono presentate alla regione e alle province autonome, che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istruiscono secondo l'ordine cronologico di presentazione delle stesse. L'INPS provvede al monitoraggio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rispetto del limite di spesa, fornendo i risultati di tale attività al Ministero del lavoro e delle politiche sociali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alle regioni e alle province autonome interessate. Qualora dal predetto monitoraggio emerga che è stato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raggiunto, anche in via prospettica il limite di spesa, le regioni non potranno in ogni caso emettere altri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provvedimenti concessori.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Le risorse finanziarie relative ai trattamenti di cui al comma 1, destinate alle Province autonome di Trento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di Bolzano, sono trasferite ai rispettivi Fondi di solidarietà bilaterali del Trentino e dell’Alto Adige,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costituiti ai sensi dell’articolo 40 del decreto legislativo 14 settembre 2015, n. 148, che autorizzano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relative prestazioni.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Per il trattamento di cui al comma 1 non si applicano le disposizioni di cui all’articolo 19, comma 2, primo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periodo del presente decreto. Il trattamento può essere concesso esclusivamente con la modalità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pagamento diretto della prestazione da parte dell’INPS, applicando la disciplina di cui all’articolo 44,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6-ter, del decreto legislativo n. 148 del 2015.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Resta fermo quanto previsto dagli articoli 15 e 17 del decreto legge 2 marzo 2020, n. 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8.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Capo II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Norme speciali in materia di riduzione dell’orario di lavoro e di sostegno ai lavoratori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(Congedo e indennità per i lavoratori dipendenti del settore privato, i lavoratori iscritti alla Gestione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separata di cui all’art. 2, comma 26 della legge 8 agosto 1995, n. 335, e i lavoratori autonomi,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emergenza COVID -19)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l’anno 2020 a decorrere dal 5 marzo, in conseguenza dei provvedimenti di sospensione dei servizi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educativi per l’infanzia e delle attività didattiche nelle scuole di ogni ordine e grado, di cui al Decreto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Presidente del Consiglio dei Ministri 4 marzo 2020, e per un periodo continuativo o frazionato comunque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non superiore a quindici giorni, i genitori lavoratori dipendenti del settore privato hanno diritto a fruire,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sensi dei commi 9 e 10, per i figli di età non superiore ai 12 anni, fatto salvo quanto previsto al comma 5, di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uno specifico congedo, per il quale è riconosciuta una indennità pari al 50 per cento della retribuzione,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calcolata secondo quanto previsto dall’articolo 23 del decreto legislativo 26 marzo 2001, n. 151, ad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eccezione del comma 2 del medesimo articolo. I suddetti periodi sono coperti da contribuzione figurativa.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Gli eventuali periodi di congedo parentale di cui agli articoli 32 e 33 del citato decreto legislativo 26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marzo 2001, n. 151, fruiti dai genitori durante il periodo di sospensione di cui al presente articolo, 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convertiti nel congedo di cui al comma 1 con diritto all’indennità e non computati né indennizzati a titolo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congedo parentale.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 genitori lavoratori iscritti in via esclusiva alla Gestione separata di cui all’articolo 2, comma 26,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legge 8 agosto 1995, n. 335, hanno diritto a fruire, ai sensi dei commi 9 e 10, per il periodo di cui al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1, per i figli di età non superiore ai 12 anni, fatto salvo quanto previsto al comma 5, di uno specifico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congedo, per il quale è riconosciuta una indennità, per ciascuna giornata indennizzabile, pari al 50 per cento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1/365 del reddito individuato secondo la base di calcolo utilizzata ai fini della determinazione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dell’indennità di maternità. La medesima indennità è estesa ai genitori lavoratori autonomi iscritti all’INPS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ed è commisurata, per ciascuna giornata indennizzabile, al 50 per cento della retribuzione convenzionale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giornaliera stabilita annualmente dalla legge, a seconda della tipologia di lavoro autonomo svolto.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La fruizione del congedo di cui al presente articolo è riconosciuta alternativamente ad entrambi i genitori,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un totale complessivo di quindici giorni, ed è subordinata alla condizione che nel nucleo familiare non vi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sia altro genitore beneficiario di strumenti di sostegno al reddito in caso di sospensione o cessazione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dell’attività lavorativa o altro genitore disoccupato o non lavoratore.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Ferma restando l’estensione della durata dei permessi retribuiti di cui all’articolo 24, il limite di età di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ai commi 1 e 3 non si applica in riferimento ai figli con disabilità in situazione di gravità accertata ai sensi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dell’articolo 4, comma 1, della legge 5 febbraio 1992, n. 104, iscritti a scuole di ogni ordine e grado 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ospitati in centri diurni a carattere assistenziale.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Fermo restando quanto previsto nei commi da 1 a 5, i genitori lavoratori dipendenti del settore privato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figli minori, di età compresa tra i 12 e i 16 anni, a condizione che nel nucleo familiare non vi sia altro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genitore beneficiario di strumenti di sostegno al reddito in caso di sospensione o cessazione dell’attività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lavorativa o che non vi sia genitore non lavoratore hanno diritto di astenersi dal lavoro per il periodo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sospensione dei servizi educativi per l’infanzia e delle attività didattiche nelle scuole di ogni ordine e grado,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senza corresponsione di indennità né riconoscimento di contribuzione figurativa, con divieto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licenziamento e diritto alla conservazione del posto di lavoro.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Le disposizioni del presente articolo trovano applicazione anche nei confronti dei genitori affidatari.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8. A decorrere dall’entrata in vigore della presente disposizione, in alternativa alla prestazione di cui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commi 1, 3 e 5 e per i medesimi lavoratori beneficiari, è prevista la possibilità di scegliere la corresponsione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un bonus per l’acquisto di servizi di baby-sitting nel limite massimo complessivo di 600 euro, da utilizzare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prestazioni effettuate nel periodo di cui al comma 1. Il bonus viene erogato mediante il libretto famiglia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cui all’articolo 54-bis, legge 24 aprile 2017, n. 50.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9. Il bonus di cui al comma 8 è altresì riconosciuto ai lavoratori autonomi non iscritti all’INPS,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subordinatamente alla comunicazione da parte delle rispettive casse previdenziali del numero dei beneficiari.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10.Le modalità operative per accedere al congedo di cui ai commi 1 e 2 ovvero al bonus di cui al comma 8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sono stabilite dall’INPS. Sulla base delle domande pervenute, l’INPS provvede al monitoraggio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comunicandone le risultanze al Ministero del lavoro e delle politiche sociali e al Ministero dell’economia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finanze. Qualora dal monitoraggio emerga il superamento del limite di spesa di cui al comma 10,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l’INPS procede al rigetto delle domande presentate.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11. I benefici di cui al presente articolo sono riconosciuti nel limite complessivo di 1.261,1 milioni di euro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annui per l’anno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12.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24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(Estensione durata permessi retribuiti ex art. 33, legge 5 febbraio 1992, n. 104)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Il numero di giorni di permesso retribuito coperto da contribuzione figurativa di cui all’articolo 33,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3, della legge 5 febbraio 1992, n. 104, è incrementato di ulteriori complessive dodici giornate usufruibili nei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mesi di marzo e aprile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Il beneficio di cui al comma 1 è riconosciuto al personale sanitario compatibilmente con le esigenze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organizzative delle aziende ed enti del Servizio sanitario nazionale impegnati nell'emergenza COVID-19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comparto sanità.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(Congedo e indennità per i lavoratori dipendenti del settore pubblico, nonché bonus per l’acquisto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servizi di baby-sitting per i dipendenti del settore sanitario pubblico e privato accreditato, per emergenza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COVID -19)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 decorrere dal 5 marzo 2020, in conseguenza dei provvedimenti di sospensione dei servizi educativi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l’infanzia e delle attività didattiche nelle scuole di ogni ordine e grado, di cui al Decreto del Presidente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Consiglio dei Ministri 4 marzo 2020, e per tutto il periodo della sospensione ivi prevista, i genitori lavoratori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dipendenti del settore pubblico hanno diritto a fruire dello specifico congedo e relativa indennità di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all’articolo 23, commi 1, 2, 4, 5, 6 e 7. Il congedo e l’indennità di cui al primo periodo non spetta in tutti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casi in cui uno o entrambi i lavoratori stiano già fruendo di analoghi benefici.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L’erogazione dell’indennità, nonché l’indicazione delle modalità di fruizione del congedo sono a cura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dell’amministrazione pubblica con la quale intercorre il rapporto di lavoro.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Per i lavoratori dipendenti del settore sanitario, pubblico e privato accreditato, appartenenti alla categoria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dei medici, degli infermieri, dei tecnici di laboratorio biomedico, dei tecnici di radiologia medica e degli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operatori sociosanitari, il bonus per l’acquisto di servizi di baby-sitting per l’assistenza e la sorveglianza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figli minori fino a 12 anni di età, previsto dall’articolo 23, comma 8 in alternativa alla prestazione di cui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1, è riconosciuto nel limite massimo complessivo di 1000 euro. La disposizione di cui al presente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si applica anche al personale del comparto sicurezza, difesa e soccorso pubblico impiegato per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esigenze connesse all’emergenza epidemiologica da COVID-19.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Ai fini dell’accesso al bonus di cui al comma 3, il lavoratore presenta domanda tramite i canali telematici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dell’Inps e secondo le modalità tecnico-operative stabilite in tempo utile dal medesimo Istituto indicando,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momento della domanda stessa, la prestazione di cui intende usufruire, contestualmente indicando il numero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giorni di indennità ovvero l’importo del bonus che si intende utilizzare. Sulla base delle domande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pervenute, l’INPS provvede al monitoraggio comunicandone le risultanze al Ministero del lavoro e delle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politiche sociali e al Ministero dell’economia e delle finanze. Qualora dal monitoraggio emerga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superamento, anche in via prospettica, del limite di spesa di cui al comma 5, l’INPS procede al rigetto delle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domande presentate.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I benefici di cui al presente articolo sono riconosciuti nel limite complessivo di 30 milioni di euro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l’anno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Fino alla data di cessazione dello stato di emergenza sul territorio nazionale relativo al rischio sanitario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connesso all'insorgenza di patologie derivanti Covid-19, dichiarato con la delibera del Consiglio dei ministri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31 gennaio 2020, pubblicata nella Gazzetta Ufficiale n. 26 del 1° febbraio 2020, i permessi per i sindaci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previsti all’articolo 79, comma 4, del decreto legislativo 18 agosto 2000, n. 267, possono essere rideterminati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72 ore. Per i sindaci lavoratori dipendenti pubblici le assenze dal lavoro derivanti dal presente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sono equiparate a quelle disciplinate dall’articolo 19, comma 3, del decreto legge 2 marzo 2020, n. 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(Misure urgenti per la tutela del periodo di sorveglianza attiva dei lavoratori del settore privato)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1.Il periodo trascorso in quarantena con sorveglianza attiva o in permanenza domiciliare fiduciaria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sorveglianza attiva di cui all’articolo 1, comma 2, lettere h) e i) del decreto-legge 23 febbraio 2020, n. 6, dai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lavoratori del settore privato, è equiparato a malattia ai fini del trattamento economico previsto dalla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normativa di riferimento e non è computabile ai fini del periodo di comporto.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Fino al 30 aprile ai lavoratori dipendenti pubblici e privati in possesso del riconoscimento di disabilità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connotazione di gravità ai sensi dell’articolo 3, comma 3, della legge 5 febbraio 1992, n.104, nonché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lavoratori in possesso di certificazione rilasciata dai competenti organi medico legali, attestante una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condizione di rischio derivante da immunodepressione o da esiti da patologie oncologiche o dallo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svolgimento di relative terapie salvavita, ai sensi dell’articolo 3, comma 1, della medesima legge n. 104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1992, il periodo di assenza dal servizio prescritto dalle competenti autorità sanitarie, è equiparato al ricovero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ospedaliero di cui all’articolo 19, comma 1, del decreto legge 2 marzo 2020, n.9.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Per i periodi di cui al comma 1, il medico curante redige il certificato di malattia con gli estremi del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provvedimento che ha dato origine alla quarantena con sorveglianza attiva o alla permanenza domiciliare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fiduciaria con sorveglianza attiva di cui all’articolo 1, comma 2, lettere h) e i) del decreto-legge 23 febbraio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2020, n. 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Sono considerati validi i certificati di malattia trasmessi, prima dell’entrata in vigore della presente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disposizione, anche in assenza del provvedimento di cui al comma 3 da parte dell’operatore di sanità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pubblica.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In deroga alle disposizioni vigenti, gli oneri a carico del datore di lavoro, che presentano domanda all’ente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previdenziale, e degli Istituti previdenziali connessi con le tutele di cui al presente articolo sono posti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carico dello Stato nel limite massimo di spesa di 130 milioni di euro per l’anno 2020. Gli enti previdenziali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provvedono al monitoraggio del limite di spesa di cui al primo periodo del presente comma. Qualora dal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predetto monitoraggio emerga che è stato raggiunto anche in via prospettica il limite di spesa, gli stessi 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previdenziali non prendono in considerazione ulteriori domande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6.Qualora il lavoratore si trovi in malattia accertata da COVID-19, il certificato è redatto dal medico curante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nelle consuete modalità telematiche, senza necessità di alcun provvedimento da parte dell’operatore di sanità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pubblica.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27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(Indennità professionisti e lavoratori con rapporto di collaborazione coordinata e continuativa)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Ai liberi professionisti titolari di partita iva attiva alla data del 23 febbraio 2020 e ai lavoratori titolari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rapporti di collaborazione coordinata e continuativa attivi alla medesima data, iscritti alla Gestione separata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cui all'articolo 2, comma 26, della legge 8 agosto 1995, n. 335, non titolari di pensione e non iscritti ad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altre forme previdenziali obbligatorie, è riconosciuta un’indennità per il mese di marzo pari a 600 euro.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L’indennità di cui al presente articolo non concorre alla formazione del reddito ai sensi del decreto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Presidente della Repubblica 22 dicembre 1986, n. 917.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L’indennità di cui al presente articolo è erogata dall’INPS, previa domanda, nel limite di spesa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complessivo di 203,4 milioni di euro per l’anno 2020. L'INPS provvede al monitoraggio del rispetto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limite di spesa e comunica i risultati di tale attività al Ministero del lavoro e delle politiche sociali e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Ministero dell’economia e delle finanze. Qualora dal predetto monitoraggio emerga il verificarsi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scostamenti, anche in via prospettica, rispetto al predetto limite di spesa, non sono adottati altri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provvedimenti concessori.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28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(Indennità lavoratori autonomi iscritti alle Gestioni speciali dell’Ago)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Ai lavoratori autonomi iscritti alle gestioni speciali dell’Ago, non titolari di pensione e non iscritti ad altre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forme previdenziali obbligatorie, ad esclusione della Gestione separata di cui all’articolo 2, comma 26,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legge 8 agosto 1995, n. 335, è riconosciuta un’indennità per il mese di marzo pari a 600 euro. L’indennità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al presente articolo non concorre alla formazione del reddito ai sensi del decreto del Presidente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Repubblica 22 dicembre 1986, n. 917.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L’indennità di cui al presente articolo è erogata dall’INPS, previa domanda, nel limite di spesa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complessivo di 2.160 milioni di euro per l’anno 2020. L'INPS provvede al monitoraggio del rispetto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limite di spesa e comunica i risultati di tale attività al Ministero del lavoro e delle politiche sociali e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ministero dell’economia e delle finanze. Qualora dal predetto monitoraggio emerga il verificarsi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scostamenti, anche in via prospettica, rispetto al predetto limite di spesa, non sono adottati altri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provvedimenti concessori.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29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(Indennità lavoratori stagionali del turismo e degli stabilimenti termali)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Ai lavoratori dipendenti stagionali del settore turismo e degli stabilimenti termali che hanno cessato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involontariamente il rapporto di lavoro nel periodo compreso tra il 1° gennaio 2019 e la data di entrata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vigore della presente disposizione, non titolari di pensione e non titolari di rapporto di lavoro dipendente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data di entrata in vigore della presente disposizione, è riconosciuta un’indennità per il mese di marzo pari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600 euro. L’indennità di cui al presente articolo non concorre alla formazione del reddito ai sensi del decreto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Presidente della Repubblica 22 dicembre 1986, n. 917.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L’indennità di cui al presente articolo è erogata dall’INPS, previa domanda, nel limite di spesa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complessivo di 103,8 milioni di euro per l’anno 2020. L'INPS provvede al monitoraggio del rispetto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limite di spesa e comunica i risultati di tale attività al Ministero del lavoro e delle politiche sociali e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Ministero dell’economia e delle finanze. Qualora dal predetto monitoraggio emerga il verificarsi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scostamenti, anche in via prospettica, rispetto al predetto limite di spesa, non possono essere adottati altri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provvedimenti concessori.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(Indennità lavoratori del settore agricolo)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Agli operai agricoli a tempo determinato, non titolari di pensione, che nel 2019 abbiano effettuato almeno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50 giornate effettive di attività di lavoro agricolo, è riconosciuta un’indennità per il mese di marzo pari a 600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euro. L’indennità di cui al presente articolo non concorre alla formazione del reddito ai sensi del decreto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Presidente della Repubblica 22 dicembre 1986, n. 917.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L’indennità di cui al presente articolo è erogata dall’INPS, previa domanda, nel limite di spesa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complessivo di 396 milioni di euro per l’anno 2020. L'INPS provvede al monitoraggio del rispetto del limite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spesa e comunica i risultati di tale attività al Ministero del lavoro e delle politiche sociali. Qualora dal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predetto monitoraggio emerga il verificarsi di scostamenti, anche in via prospettica, rispetto al predetto limite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spesa, non possono essere adottati altri provvedimenti concessori.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Alla copertura degli oneri previsti dal presente articolo si provvede ai sensi dell’articolo 126..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(Incumulabilità tra indennità)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Le indennità di cui agli articoli 27, 28, 29, 30 e 38 non sono tra esse cumulabili e non sono altresì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riconosciute ai percettori di reddito di cittadinanza ai sensi decreto legge 28 gennaio 2019, n. 4 convertito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modificazioni dalla L. 28 marzo 2019, n. 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(Proroga del termine di presentazione delle domande di disoccupazione agricola nell’anno 2020)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In considerazione dell’emergenza epidemiologica da COVID-19, per gli operai agricoli a tempo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determinato e indeterminato e per le figure equiparate di cui all’articolo 8 della legge 12 marzo 1968, n. 334,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ovunque residenti o domiciliati sul territorio nazionale, il termine per la presentazione delle domande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disoccupazione agricola di cui all’articolo 7, comma 4, del decreto legge 9 ottobre 1989 n. 338, convertito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modificazioni dalla legge 7 dicembre 1989, n. 389, è prorogato, solo per le domande non già presentate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competenza 2019, al giorno 1° giugno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(Proroga dei termini in materia di domande di disoccupazione NASpI e DIS-COLL)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1. Al fine di agevolare la presentazione delle domande di disoccupazione NASpI e DIS-COLL,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considerazione dell’emergenza epidemiologica da COVID-19, per gli eventi di cessazione involontaria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dall’attività lavorativa verificatisi a decorrere dal 1° gennaio 2020 e fino al 31 dicembre 2020, i termini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decadenza previsti dall’articolo 6, comma 1, e dall’articolo 15, comma 8, del decreto legislativo 22 aprile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2015, n. 22, sono ampliati da sessantotto a centoventotto giorni.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Per le domande di NASpI e DIS-COLL presentate oltre il termine ordinario di cui agli articoli 6, comma 2,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15, comma 9, del decreto legislativo 4 marzo 2015, n. 22, è fatta salva la decorrenza della prestazione dal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sessantottesimo giorno successivo alla data di cessazione involontaria del rapporto di lavoro.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Sono altresì ampliati di 60 giorni i termini previsti per la presentazione della domanda di incentivo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all’autoimprenditorialità di cui all’articolo 8, comma 3, del decreto legislativo n. 22 del 2015, nonché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termini per l’assolvimento degli obblighi di cui all’articolo 9, commi 2 e 3, di cui all’articolo 10, comma 1, e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cui all’articolo 15, comma 12, del medesimo decreto legislativo.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materia previdenziale e assistenziale)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In considerazione dell’emergenza epidemiologica da COVID-19, a decorrere dal 23 febbraio 2020 e sino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 1° giugno 2020 il decorso dei termini di decadenza relativi alle prestazioni previdenziali, assistenziali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assicurative erogate dall’INPS e dall’INAIL è sospeso di diritto.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Sono altresì sospesi, per il medesimo periodo di cui al comma 1, e per le medesime materie ivi indicate,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termini di prescrizione.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in materia di terzo settore)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All’articolo 101, comma 2 del codice del Terzo settore, di cui al decreto legislativo 3 luglio 2017, n.117,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parole “entro ventiquattro mesi dalla data della sua entrata in vigore” sono sostituite dalle seguenti “entro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31 ottobre 2020”.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All’articolo 17, comma 3, del decreto legislativo 3 luglio 2017, n.112, le parole “entro diciotto mesi dalla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data della sua entrata in vigore” sono sostituite dalle seguenti “entro il 31 ottobre 2020”.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Per l’anno 2020, le organizzazioni non lucrative di utilità sociale di cui all'articolo 10,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4 dicembre 1997, n. 460 iscritte negli appositi registri, le organizzazioni di volontariato iscritte nei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registri regionali e delle province autonome di cui alla legge 11 agosto 1991, n. 266, e le associazioni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promozione sociale iscritte nei registri nazionale, regionali e delle province autonome di Trento e Bolzano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cui all'articolo 7 della legge 7 dicembre 2000, n. 383, per le quali la scadenza del termine di approvazione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bilanci ricade all’interno del periodo emergenziale, come stabilito dalla delibera del Consiglio dei ministri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31 gennaio 2020, possono approvare i propri bilanci entro la medesima data di cui ai commi 1 e 2, anche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deroga alle previsioni di legge, regolamento o statuto.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in materia di patronati)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Gli istituti di patronato e di assistenza sociale, in considerazione dell’emergenza epidemiologica da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COVID-19, possono: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in deroga all’articolo 4 del Decreto Ministeriale 10 ottobre 2008, n. 193, attuativo della legge 30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marzo 2001 n. 152, acquisire, fino alla cessazione dello stato di emergenza sanitaria, il mandato di patrocinio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via telematica, fermo restando che la immediata regolarizzazione del citato mandato ai sensi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normativa vigente deve intervenire una volta cessata l’attuale situazione emergenziale prima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formalizzazione della relativa pratica all'istituto previdenziale;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in deroga all’articolo 7 del Decreto Ministeriale 10 ottobre 2008 n. 193, approntare una riduzione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degli orari di apertura al pubblico e, tenuto conto della necessità attuale di ridurre il numero di personale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presente negli uffici e di diminuire l’afflusso dell’utenza, il servizio all’utenza può essere modulato,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assicurando l’apertura delle sedi solo nei casi in cui non sia possibile operare mediante l’organizzazione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dell’attività con modalità a distanza;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c) in deroga ai termini previsti rispettivamente alle lettere b) e c) del comma 1, dell’articolo 14, della legge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30 marzo 2001, n.152, entro il 30 giugno 2020 comunicare al Ministero del lavoro e delle politiche sociali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rendiconto dell’esercizio finanziario 2019 e i nominativi dei componenti degli organi di amministrazione 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controllo, nonché i dati riassuntivi e statistici dell'attività assistenziale svolta nell'anno 2019 e quelli relativi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alla struttura organizzativa in Italia e all'estero.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37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(Sospensione dei termini per il pagamento dei contributi previdenziali e assistenziali e dei premi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l'assicurazione obbligatoria per i lavoratori domestici)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Sono sospesi i termini relativi ai versamenti dei contributi previdenziali e assistenziali e dei premi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l'assicurazione obbligatoria dovuti dai datori di lavoro domestico in scadenza nel periodo dal 23 febbraio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 al 31 maggio 2020 Non si fa luogo al rimborso dei contributi previdenziali e assistenziali e dei premi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per l'assicurazione obbligatoria già versati. I pagamenti dei contributi previdenziali e assistenziali e dei premi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l'assicurazione obbligatoria, sospesi ai sensi del presente articolo, sono effettuati entro il 10 giugno 2020,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senza applicazione di sanzioni e interessi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 termini di prescrizione di cui all’articolo 3, comma 9, della legge 8 agosto 1995 n. 335, sono sospesi, per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il periodo dal 23 febbraio 2020 al 30 giugno 2020 e riprendono a decorrere dalla fine del periodo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sospensione. Ove il decorso abbia inizio durante il periodo di sospensione, l'inizio stesso è differito alla fine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periodo.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38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(Indennità lavoratori dello spettacolo)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Ai lavoratori iscritti al Fondo pensioni Lavoratori dello spettacolo, con almeno 30 contributi giornalieri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versati nell’anno 2019 al medesimo Fondo, cui deriva un reddito non superiore a 50.000 euro, e non titolari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pensione, è riconosciuta un’indennità per il mese di marzo pari a 600 euro. L’indennità di cui al presente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articolo non concorre alla formazione del reddito ai sensi del decreto del Presidente della Repubblica 22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dicembre 1986, n. 917.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Non hanno diritto all’indennità di cui al comma 1 i lavoratori titolari di rapporto di lavoro dipendente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data di entrata in vigore della presente disposizione.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L’indennità di cui al presente articolo è erogata dall’INPS, previa domanda, nel limite di spesa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complessivo di 48,6 milioni di euro per l’anno 2020. L'INPS provvede al monitoraggio del rispetto del limite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spesa e comunica i risultati di tale attività al Ministero del lavoro e delle politiche sociali e al Ministero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dell’economia e delle finanze. Qualora dal predetto monitoraggio emerga il verificarsi di scostamenti, anche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via prospettica, rispetto al predetto limite di spesa, non possono essere adottati altri provvedimenti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concessori.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39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in materia di lavoro agile)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1.Fino alla data del 30 aprile 2020, i lavoratori dipendenti disabili nelle condizioni di cui all’articolo 3,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3, della legge 5 febbraio 1992,n.104 o che abbiano nel proprio nucleo familiare una persona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disabilità nelle condizioni di cui all’articolo 3, comma 3, della legge 5 febbraio 1992, n. 104, hanno diritto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svolgere la prestazione di lavoro in modalità agile ai sensi dagli articoli da 18 a 23 della legge 22 maggio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2017, n. 81, a condizione che tale modalità sia compatibile con le caratteristiche della prestazione.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Ai lavoratori del settore privato affetti da gravi e comprovate patologie con ridotta capacità lavorativa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riconosciuta la priorità nell’accoglimento delle istanze di svolgimento delle prestazioni lavorative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modalità agile ai sensi degli articoli da 18 a 23 della legge 22 maggio 2017, n. 81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(Sospensione delle misure di condizionalità)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Ferma restando la fruizione dei benefici economici, considerata la situazione di emergenza sul territorio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nazionale relativa al rischio di diffondersi del virus COVID-19 decretata per la durata di 6 mesi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delibera del Consiglio dei Ministri del 31 gennaio 2020 e le misure adottate allo scopo di contrastare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diffusione del virus di cui ai decreti del Presidente del Consiglio dei Ministri emanati in data 8 e 9 marzo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2020, al fine di limitare gli spostamenti delle persone fisiche ai casi strettamente necessari, sono sospesi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due mesi dall’entrata in vigore del presente decreto gli obblighi connessi alla fruizione del reddito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cittadinanza di cui al decreto legge 28 gennaio 2019, n. 4, e i relativi termini ivi previsti, le misure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condizionalità e i relativi termini comunque previsti per i percettori di NASPI e di DISCOLL dal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4 marzo 2015, n. 22, e per i beneficiari di integrazioni salariali dagli articoli 8 e 24-bis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 legislativo 14 settembre 2015, n. 148, gli adempimenti relativi agli obblighi di cui all’articolo 7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legge 12 marzo 1999, n. 68, le procedure di avviamento a selezione di cui all’articolo 16 della legge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28 febbraio 1987, n. 56, nonché i termini per le convocazioni da parte dei centri per l’impiego per 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partecipazione ad iniziative di orientamento di cui all’articolo 20, comma 3, lettera a), del decreto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legislativo 14 settembre 2015, n. 150.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(Sospensione dell’attività dei Comitati centrali e periferici dell’Inps e dei decreti di loro costituzione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ricostituzione)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Sono sospese fino al 1 giugno 2020 le attività dei Comitati centrali e periferici dell’Inps nonché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l’efficacia dei decreti di costituzione e ricostituzione dei Comitati.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Le integrazioni salariali di competenza dei Fondi di solidarietà bilaterali ai sensi del decreto legislativo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14 settembre 2015, n. 148, sono concesse dai Commissari di cui al comma 3, secondo le funzioni attribuite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dalla legge ai Comitati medesimi.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Sino al 1 giugno 2020 i Presidenti dei Comitati amministratori dei Fondi di solidarietà bilaterali, già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costituiti, sono nominati Commissari dei rispettivi Fondi.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INAIL)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In considerazione dell’emergenza epidemiologica da COVID-19, a decorrere dal 23 febbraio 2020 e sino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 1 giugno 2020, il decorso dei termini di decadenza relativi alle richieste di prestazioni erogate dall’INAIL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è sospeso di diritto e riprende a decorrere dalla fine del periodo di sospensione. Sono altresì sospesi, per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medesimo periodo e per le stesse prestazioni di cui al comma 1, i termini di prescrizione. Sono, infine,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sospesi i termini di revisione della rendita su domanda del titolare, nonché su disposizione dell’Inail, previsti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dall’articolo 83 del D.P.R. n.1124 del 1965 che scadano nel periodo indicato al comma 1. Detti termini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riprendono a decorrere dalla fine del periodo di sospensione.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Nei casi accertati di infezione da coronavirus (SARS- CoV-2) in occasione di lavoro, il medico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certificatore redige il consueto certificato di infortunio e lo invia telematicamente all’INAIL che assicura,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sensi delle vigenti disposizioni, la relativa tutela dell’infortunato. Le prestazioni INAIL nei casi accertati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infezioni da coronavirus in occasione di lavoro sono erogate anche per il periodo di quarantena 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permanenza domiciliare fiduciaria dell’infortunato con la conseguente astensione dal lavoro. I predetti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eventi infortunistici gravano sulla gestione assicurativa e non sono computati ai fini della determinazione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dell’oscillazione del tasso medio per andamento infortunistico di cui agli articoli 19 e seguenti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Interministeriale 27 febbraio 2019. La presente disposizione si applica ai datori di lavoro pubblici e privati.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(Contributi alle imprese per la sicurezza e potenziamento dei presidi sanitari)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Allo scopo di sostenere la continuità, in sicurezza, dei processi produttivi delle imprese, a seguito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dell’emergenza sanitaria coronavirus, l’Inail entro provvede entro il 30 aprile 2020 a trasferire ad Invitalia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l’importo di 50 milioni di euro da erogare alle imprese per l’acquisto di dispositivi ed altri strumenti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protezione individuale, a valere sulle risorse già programmate nel bilancio di previsione 2020 dello stesso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istituto per il finanziamento dei progetti di cui all’art.11, comma 5, del decreto legislativo 9 aprile 2008 , n.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81.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2.Al fine di rafforzare la tutela dei lavoratori infortunati e tecnopatici e di potenziare, tra le altre, le funzioni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prevenzione e di sorveglianza sanitaria, l’Istituto nazionale per l’assicurazione contro gli infortuni sul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lavoro è autorizzato a bandire procedure concorsuali pubbliche e conseguentemente ad assumere a tempo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indeterminato, a decorrere dall’anno 2020, con corrispondente incremento della dotazione organica, un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contingente di 100 unità di personale a tempo indeterminato, con qualifica di dirigente medico di primo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livello nella branca specialistica di medicina legale e del lavoro.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3.Le conseguenti assunzioni di personale hanno effetto in misura pari al 50 per cento di esse, a decorrere dal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1° novembre 2020 e, per il restante 50 per cento, a decorrere dal 1° gennaio 2022. Ai relativi oneri, pari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euro 821.126 per l’anno 2020, 4.926.759 per l’anno 2021, 9.853.517 a decorrere dall’anno 2022, si provvede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 valere sul bilancio dell’INAIL. Alla compensazione degli effetti finanziari in termini di fabbisogno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indebitamento netto, pari a euro 423.000 per l’anno 2020, euro 2.538.000 per l’anno 2021 e euro 5.075.000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annui a decorrere dall’anno 2022,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44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(Istituzione del Fondo per il reddito di ultima istanza a favore dei lavoratori danneggiati dal virus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COVID-19)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garantire misure di sostegno al reddito per i lavoratori dipendenti e autonomi che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conseguenza dell’emergenza epidemiologica da COVID 19 hanno cessato, ridotto o sospeso la loro attività 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il loro rapporto di lavoro è istituito, nello stato di previsione del Ministero del lavoro e delle politiche sociali,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un Fondo denominato “Fondo per il reddito di ultima istanza” volto a garantire il riconoscimento ai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medesimi soggetti di cui al presente comma, di una indennità, nel limite di spesa 300 milioni di euro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l’anno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Con uno o più decreti del Ministro del Lavoro e delle politiche sociali, di concerto con il Ministro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dell’economia e delle finanze, da adottare entro trenta giorni dall’entrata in vigore del presente decreto, 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definiti i criteri di priorità e le modalità di attribuzione dell’indennità di cui al comma 1, nonchè la eventuale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quota del limite di spesa di cui al comma 1 da destinare, in via eccezionale, in considerazione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situazione di emergenza epidemiologica, al sostegno del reddito dei professionisti iscritti agli enti di diritto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privato di previdenza obbligatoria di cui ai decreti legislativi 30 giugno 1994, n. 509 e 10 febbraio 1996, n.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103.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(Disposizioni in materia di personale addetto ai lavori necessari al ripristino del servizio elettrico)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garantire la continuità delle attività indifferibili per l'esecuzione di lavori necessari al ripristino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del servizio elettrico sull'intero territorio nazionale, le abilitazioni già in possesso del relativo personale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conservano la loro validità fino al 30 aprile 2020, anche nei casi di temporanea impossibilità ad effettuare 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moduli di aggiornamento pratico.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Resta fermo l'obbligo per il datore di lavoro di erogare la formazione per l'aggiornamento teorico, anche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distanza nel rispetto delle misure di contenimento adottate per l’emergenza epidemiologica da COVID-19.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(Sospensione delle procedure di impugnazione dei licenziamenti)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 decorrere dalla data di entrata in vigore del presente decreto l’avvio delle procedure di cui agli articoli 4,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 e 24, della legge 23 luglio 1991, n. 223 è precluso per 60 giorni e nel medesimo periodo sono sospese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procedure pendenti avviate successivamente alla data del 23 febbraio 2020. Sino alla scadenza del suddetto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termine, il datore di lavoro, indipendentemente dal numero dei dipendenti, non può recedere dal contratto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giustificato motivo oggettivo ai sensi dell’articolo 3, della legge 15 luglio 1966, n. 604.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47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(Strutture per le persone con disabilità e misure compensative di sostegno anche domiciliare)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Sull’intero territorio nazionale, allo scopo di contrastare e contenere il diffondersi del virus COVID-19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tenuto conto della difficoltà di far rispettare le regole di distanziamento sociale, nei Centri semiresidenziali,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comunque siano denominati dalle normative regionali, a carattere socio-assistenziale, socio-educativo,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polifunzionale, socio-occupazionale, sanitario e socio-sanitario per persone con disabilità, l’attività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medesimi è sospesa dalla data del presente decreto e fino alla data di cui all’articolo 2, comma 1, del decreto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Presidente del Consiglio dei Ministri 9 marzo 2020. L’Azienda sanitaria locale può, d’accordo con gli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enti gestori dei centri diurni socio-sanitari e sanitari di cui al primo periodo, attivare interventi non differibili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favore delle persone con disabilità ad alta necessità di sostegno sanitario, ove la tipologia delle prestazioni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l’organizzazione delle strutture stesse consenta il rispetto delle previste misure di contenimento. In ogni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caso, per la durata dello stato di emergenza di cui alla deliberazione del Consiglio dei ministri 31 gennaio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2020, le assenze dalle attività dei centri di cui al comma precedente, indipendentemente dal loro numero, non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sono causa di dismissione o di esclusione dalle medesime.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Fermo quanto previsto dagli articoli 23, 24 e 39 del presente decreto e fino alla data del 30 aprile 2020,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l’assenza dal posto di lavoro da parte di uno dei genitori conviventi di una persona con disabilità non può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costituire giusta causa di recesso dal contratto di lavoro ai sensi dell’articolo 2119 del codice civile,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condizione che sia preventivamente comunicata e motivata l’impossibilità di accudire la persona con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disabilità a seguito della sospensione delle attività dei Centri di cui al comma 1.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48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(Prestazioni individuali domiciliari)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Durante la sospensione dei servizi educativi e scolastici, di cui all'art 2 del decreto legislativo 13 aprile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2017, n. 65, disposta con i provvedimenti adottati ai sensi dell’art.3 c. 1 del D.L. del 23 febbraio 2020 n.6,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durante la sospensione delle attività sociosanitarie e socioassistenziali nei centri diurni per anziani e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persone con disabilità, laddove disposta con ordinanze regionali o altri provvedimenti, considerata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l’emergenza di protezione civile e il conseguente stato di necessità, le pubbliche amministrazioni forniscono,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avvalendosi del personale disponibile, già impiegato in tali servizi, dipendente da soggetti privati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operano in convenzione, concessione o appalto, prestazioni in forme individuali domiciliari o a distanza 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resi nel rispetto delle direttive sanitarie negli stessi luoghi ove si svolgono normalmente i servizi senza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ricreare aggregazione. Tali servizi si possono svolgere secondo priorità individuate dall’amministrazione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competente, tramite coprogettazioni con gli enti gestori, impiegando i medesimi operatori ed i fondi ordinari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destinati a tale finalità, alle stesse condizioni assicurative sinora previsti, anche in deroga a eventuali clausole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contrattuali, convenzionali, concessorie, adottando specifici protocolli che definiscano tutte le misure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necessarie per assicurare la massima tutela della salute di operatori ed utenti.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Durante la sospensione dei servizi educativi e scolastici e dei servizi sociosanitari e socioassistenziali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al comma 1 del presente articolo, le pubbliche amministrazioni sono autorizzate al pagamento dei gestori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privati dei suddetti servizi per il periodo della sospensione, sulla base di quanto iscritto nel bilancio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preventivo. Le prestazioni convertite in altra forma, previo accordo tra le parti secondo le modalità indicate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 comma 1 del presente articolo, saranno retribuite ai gestori con quota parte dell’importo dovuto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l’erogazione del servizio secondo le modalità attuate precedentemente alla sospensione e subordinatamente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alla verifica dell’effettivo svolgimento dei servizi. Sarà inoltre corrisposta un’ulteriore quota che, sommata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alla precedente, darà luogo, in favore dei soggetti cui è affidato il servizio, ad una corresponsione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complessiva di entità pari all’importo già previsto, al netto delle eventuali minori entrate connesse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diversa modalità di effettuazione del servizio stesso. La corresponsione della seconda quota, sarà corrisposta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previa verifica dell’effettivo mantenimento, ad esclusiva cura degli affidatari di tali attività, delle strutture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attualmente interdette, tramite il personale a ciò preposto, fermo restando che le stesse dovranno risultare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immediatamente disponibili e in regola con tutte le disposizioni vigenti, con particolare riferimento a quelle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emanate ai fini del contenimento del contagio da Covid-19, all’atto della ripresa della normale attività.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I pagamenti di cui al comma 2 comportano la cessazione dei trattamenti del fondo di integrazione salariale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 di cassa integrazione in deroga laddove riconosciuti per la sospensione dei servizi educativi per l'infanzia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cui all'articolo 2 del decreto legislativo 13 aprile 2017, n. 65, e dei servizi degli educatori nella scuola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primaria, o di servizi sociosanitari e socioassistenziali resi in convenzione, nell'ambito dei provvedimenti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assunti in attuazione del decreto-legge 23 febbraio 2020, n. 6 e con ordinanze regionali o altri provvedimenti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che dispongano la sospensione dei centri diurni per anziani e persone con disabilità.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Titolo III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Misure a sostegno della liquidità attraverso il sistema bancario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(Fondo centrale di garanzia PMI)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la durata di 9 mesi dalla data di entrata in vigore del presente decreto, in deroga alle vigenti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disposizioni del Fondo di cui all’art. 2, comma 100, lett. a), della legge 23 dicembre 1996, n. 662 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applicano le seguenti misure: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la garanzia è concessa a titolo gratuito;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l’importo massimo garantito per singola impresa è elevato, nel rispetto della disciplina UE a 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milioni di euro;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c) per gli interventi di garanzia diretta, la percentuale di copertura è pari all’80 per cento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dell'ammontare di ciascuna operazione di finanziamento per un importo massimo garantito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singola impresa di 1.500.000 euro. Per gli interventi di riassicurazione la percentuale di copertura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pari al 90 per cento dell’importo garantito dal Confidi o da altro fondo di garanzia, a condizione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 garanzie da questi rilasciate non superino la percentuale massima di copertura dell'80 per cento e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un importo massimo garantito per singola impresa di 1.500.000 euro;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d) sono ammissibili alla garanzia del Fondo finanziamenti a fronte di operazioni di rinegoziazione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debito del soggetto beneficiario, purché il nuovo finanziamento preveda l'erogazione al medesimo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soggetto beneficiario di credito aggiuntivo in misura pari ad almeno il 10 percento dell'importo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debito residuo in essere del finanziamento oggetto di rinegoziazione;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e) le Amministrazioni e i soggetti titolari di Sezioni speciali del Fondo o di programmi UE che 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integrano le risorse o l’operatività possono assicurare il loro apporto ai fini dell’innalzamento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percentuale massima garantita dal Fondo sino al massimo dell’80 percento in garanzia diretta 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90 percento in riassicurazione;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f) per le operazioni per le quali banche o gli intermediari finanziari hanno accordato, anche di propria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iniziativa, la sospensione del pagamento delle rate di ammortamento, o della sola quota capitale,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connessione degli effetti indotti dalla diffusione del COVID-19 Virus, su operazioni ammesse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garanzia del Fondo, la durata della garanzia del Fondo è estesa in conseguenza;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g) fatto salve le esclusioni già previste all'articolo 6, comma 2, del decreto del Ministro dello sviluppo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economico di concerto con il Ministro dell'economia e delle finanze 6 marzo 2017, ai fini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dell’accesso alla garanzia del Fondo, la probabilità di inadempimento delle imprese, è determinata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esclusivamente sulla base del modulo economico-finanziario del modello di valutazione di cui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parte IX, lettera A, delle condizioni di ammissibilità e disposizioni di carattere generale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l’amministrazione del Fondo di garanzia riportate nell'allegato al decreto del Ministro dello sviluppo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economico del 12 febbraio 2019. Sono in ogni caso escluse le imprese che presentano esposizioni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classificate come “sofferenze” o “inadempienze probabili” ai sensi della disciplina bancaria o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rientrino nella nozione di “impresa in difficoltà” ai sensi dell’art. 2, punto 18 del Regolamento (UE)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n. 651/2014.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h) Non è dovuta la commissione per il mancato perfezionamento delle operazioni finanziarie di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all’articolo 10, comma 2, del DM 6 marzo 2017;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i) per operazioni di investimento immobiliare nei settori turistico – alberghiero e delle attività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immobiliari, con durata minima di 10 anni e di importo superiore a € 500.000, la garanzia del Fondo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può essere cumulata con altre forme di garanzia acquisite sui finanziamenti;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j) per le garanzie su specifici portafogli di finanziamenti dedicati a imprese danneggiate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dall’emergenza Covid-19, o appartenenti, per almeno il 60 per cento, a specifici settori/filiere colpiti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dall’epidemia, la quota della tranche junior coperta dal Fondo può essere elevata del 50 per cento,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ulteriormente incrementabile del 20 per cento in caso di intervento di ulteriori garanti;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k) sono ammissibili alla garanzia del fondo, con copertura all’80% in garanzia diretta e al 90%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riassicurazione, nuovi finanziamenti a 18 mesi meno un giorno di importo non superiore a 3 mila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euro erogati da banche, intermediari finanziari previsti dall’art. 106 del decreto legislativo n. 385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1° settembre 1993 (Testo unico bancario) e degli altri soggetti abilitati alla concessione di credito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concessi a favore di persone fisiche esercenti attività di impresa, arti o professioni assoggettati la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attività d’impresa è stata danneggiata dall’emergenza COVID-19 come da dichiarazione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autocertificata ai sensi dell’art. 47 del DPR 445/2000. In favore di tali soggetti beneficiari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l'intervento del Fondo centrale di garanzia per le piccole e medie imprese è concesso gratuitamente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senza valutazione;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l) le Amministrazioni di settore, anche unitamente alle associazioni e gli enti di riferimento, possono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conferire risorse al Fondo ai fini della costituzione di sezioni speciali finalizzate a sostenere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l’accesso al credito per determinati settori economici o filiere d’impresa;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m) sono prorogati per tre mesi tutti i termini riferiti agli adempimenti amministrativi relativi alle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operazioni assistite dalla garanzia del Fondo.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All’articolo 11, comma 5, del decreto- legge 29 novembre 2008, n. 185, convertito, con modificazioni,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dalla legge 28 gennaio 2009, n. 2, dopo le parole “organismi pubblici” sono inserite le parole “e privati”.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Le garanzie di cui all’articolo 39, comma 4, del decreto–legge 6 dicembre 2011, n. 201, convertito, con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modificazioni, dalla legge 22 dicembre 2011, n. 214, nonché le garanzie su portafogli di minibond, 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concesse a valere sulla dotazione disponibile del Fondo, assicurando la sussistenza, tempo per tempo,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un ammontare di risorse libere del Fondo, destinate al rilascio di garanzie su singole operazioni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finanziarie, pari ad almeno l’85 percento della dotazione disponibile del Fondo.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Gli operatori di microcredito iscritti nell’elenco di cui all’articolo III del Testo unico bancario di cui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 legislativo 13 agosto 2010, n. 141, in possesso del requisito di micro piccola media impresa,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beneficiano, a titolo gratuito e nella misura massima dell’80 per cento dell’ammontare del finanziamento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e, relativamente alle nuove imprese costituite o che hanno iniziato la propria attività non oltre tre anni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approvati, senza valutazione del merito di credito, della garanzia del Fondo di cui all’articolo 2, comma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100, lettera a), della legge 23 dicembre 1996, n. 662, sui finanziamenti concessi da banche e intermediari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finanziari finalizzati alla concessione, da parte dei medesimi operatori, di operazioni di microcredito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favore di beneficiari come definiti dal medesimo articolo III e dal decreto del Ministro dell’economia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finanze 17 Ottobre 2014, n. 176.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All’articolo 111, comma 1, lett. a) del decreto legislativo 1° settembre 1993, n. 385, le parole “euro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25.000,00” sono sostituite dalle seguenti: “euro 40.000,00”. Il Ministero dell’economia e delle finanze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adegua il D.M. 17 ottobre 2014, n. 176 alle nuove disposizioni.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Per le operazioni garantite, in tutto o in parte, dalle sezioni speciali del Fondo, la percentuale massima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garanzia del Fondo può essere elevata per le nuove operazioni fino al maggior limite consentito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dalla disciplina dell’Unione Europea qualora quest’ultimo venga elevato rispetto al limite previsto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data di entrata in vigore del presente articolo. Con successivo decreto di natura non regolamentare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Ministro dell’economia e delle finanze possono essere individuate ulteriori tipologie di operazioni, anche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singole forme tecniche o per specifici settori di attività, per le quali le percentuali di copertura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Fondo possono essere elevate fino al massimo consentito dalla disciplina dell’Unione Europea, tenendo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conto delle risorse disponibili e dei potenziali impatti sull’economia.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Per le finalità di cui al comma 1 al Fondo di garanzia di cui all'articolo 2, comma 100, lettera a),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legge 23 dicembre 1996, n. 662, sono assegnati 1.500 milioni di euro per l’anno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8. Le disposizioni di cui al comma 1, in quanto compatibili, si applicano anche alle garanzie di cui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all’articolo 17, comma 2, del decreto legislativo 29 marzo 2004, n. 102, in favore delle imprese agricole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pesca. Per le finalità di cui al presente comma sono assegnati all’ISMEA 80 milioni di euro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l’anno 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9. Con decreto di natura non regolamentare del Ministro dell’economia e delle finanze, di concerto con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Ministro dello sviluppo economico, possono essere previste ulteriori misure di sostegno finanziario alle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imprese, anche attraverso il rilascio di finanziamenti a tasso agevolato e di garanzie fino al 90%, a favore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imprese, o delle banche e degli altri intermediari che eroghino nuovi finanziamenti alle imprese.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medesimo decreto disciplina le forme tecniche, il costo, le condizioni e i soggetti autorizzati al rilascio dei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finanziamenti e delle garanzie, in conformità alla normativa europea in tema di aiuti di stato. Le risorse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necessarie ai fini dell’attuazione delle suddette misure possono essere individuate dal decreto nell’ambito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risorse disponibili a legislazione vigente, nonché ai sensi dell’articolo 126, commi 5 e 8,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presente decreto legge.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10. Alla copertura degli oneri previsti dal presente articolo si provvede ai sensi dell’articolo 126.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50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(Modifiche alla disciplina FIR)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All’art. 1 della legge 30 dicembre 2018, n. 145, sono apportate le seguenti modificazioni: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Al comma 496 aggiungere dopo le parole: «comma 499» le seguenti: «All’azionista, in attesa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predisposizione del piano di riparto, può essere corrisposto un anticipo nel limite massimo del 40 per cento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dell’importo dell’indennizzo deliberato dalla Commissione tecnica a seguito del completamento dell’esame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istruttorio»;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Al comma 497 aggiungere dopo le parole: «comma 499» le seguenti: « All’obbligazionista, in attesa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predisposizione del piano di riparto, può essere corrisposto un anticipo nel limite massimo del 40 per cento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dell’importo dell’indennizzo deliberato dalla Commissione tecnica a seguito del completamento dell’esame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istruttorio »;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All’art. 1, comma 237, della legge 27/12/2019, n. 160 le parole: “18 aprile 2020” sono sostituite con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seguenti: “18 giugno 2020”.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51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(Misure per il contenimento dei costi per le PMI della garanzia dei confidi di cui all’art. 112 del TUB)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I contributi annui e le altre somme corrisposte, ad eccezione di quelle a titolo di sanzione, dai confidi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all’Organismo di cui all’articolo 112-bis del decreto legislativo 1° settembre 1993, n. 385, sono deducibili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dai contributi previsti al comma 22 dell’articolo 13 del decreto-legge 30 settembre 2003, n. 269 convertito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moapplicano altresì agli Organismi di cui agli articoli 112-bis e 113 del decreto legislativo 1° settembre 1993, n.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385.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52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(Attuazione dell’articolo 2, punto 1, della direttiva (UE) 2019/2177 del Parlamento europeo 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Consiglio del 18 dicembre 2019 che modifica la direttiva 2009/138/CE, in materia di accesso ed</w:t>
      </w:r>
      <w:r w:rsidRPr="00D73DEB">
        <w:rPr>
          <w:rFonts w:ascii="Calibri" w:eastAsia="Calibri" w:hAnsi="Calibri" w:cs="Calibri" w:hint="eastAsia"/>
          <w:lang w:val="it-IT"/>
        </w:rPr>
        <w:t>􀣟</w:t>
      </w:r>
      <w:r w:rsidRPr="00D73DEB">
        <w:rPr>
          <w:lang w:val="it-IT"/>
        </w:rPr>
        <w:t>esercizio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attività di assicurazione e di riassicurazione (Solvibilità II))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All’articolo 36-septies del decreto legislativo 7 settembre 2005, n. 209, il comma 9 è sostituito dal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seguente: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rFonts w:hint="eastAsia"/>
          <w:lang w:val="it-IT"/>
        </w:rPr>
        <w:t>“</w:t>
      </w:r>
      <w:r w:rsidRPr="00D73DEB">
        <w:rPr>
          <w:lang w:val="it-IT"/>
        </w:rPr>
        <w:t>9. A decorrere dall’esercizio 2019, fatte salve le disposizioni di cui all’articolo 36-octies, comma 1,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l’aumento di cui al comma 8 è applicato quando la differenza descritta al medesimo comma sia positiva e 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spread nazionale corretto per il rischio superi gli 85 punti base.”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(Misure per il credito all’esportazione)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Al fine di sostenere per l’anno 2020 il credito all’esportazione nel settore turistico interessato in settori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interessati dall’impatto dell’emergenza sanitaria, il Ministero dell’economia e delle finanze è autorizzato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rilasciare la garanzia dello Stato in favore di SACE Spa, di cui all’articolo 6, comma 9-bis, del decreto-legge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30 settembre 2003, n. 269, convertito, con modificazioni, dalla legge 24 novembre 2003, n. 326,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operazioni nel settore crocieristico, deliberate da SACE Spa entro la data di entrata in vigore del presente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decreto, fino all’importo massimo di 2,6 miliardi di euro.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La garanzia dello Stato è rilasciata con decreto del Ministro dell’economia e delle finanze, su istanza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SACE Spa, sentito il Comitato di cui all’articolo 3 del decreto del Presidente del Consiglio dei Ministri su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proposta del Ministro dell’economia e delle finanze di concerto con il Ministro dello sviluppo economico 19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novembre 2014, tenuto conto della dotazione del fondo di cui all’articolo 6, comma 9-bis del decreto-legge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30 settembre 2003, n. 269, convertito, con modificazioni, dalla legge 24 novembre 2003, n. 326 e nei limiti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risorse disponibili.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54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(Attuazione del Fondo solidarietà mutui “prima casa”, cd. “Fondo Gasparrini”)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Per un periodo di 9 mesi dall’entrata in vigore del presente decreto legge, in deroga alla ordinaria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disciplina del Fondo di cui all’articolo 2, commi da 475 a 480 della legge 244/2007: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a. l’ammissione ai benefici del Fondo è esteso ai lavoratori autonomi e ai liberi professionisti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autocertifichino ai sensi degli articoli 46 e 47 DPR 445/2000 di aver registrato, in un trimestre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successivo al 21 febbraio 2020 ovvero nel minor lasso di tempo intercorrente tra la data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domanda e la predetta data, un calo del proprio fatturato, superiore al 33% del fatturato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dell’ultimo trimestre 2019 in conseguenza della chiusura o della restrizione della propria attività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operata in attuazione delle disposizioni adottate dall’autorità competente per l’emergenza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coronavirus;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b. Per l’accesso al Fondo non è richiesta la presentazione dell’indicatore della situazione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economica equivalente (ISEE).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Il comma 478, dell’articolo 2 della legge n. 244/2007 è sostituito dal seguente: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rFonts w:hint="eastAsia"/>
          <w:lang w:val="it-IT"/>
        </w:rPr>
        <w:t>“</w:t>
      </w:r>
      <w:r w:rsidRPr="00D73DEB">
        <w:rPr>
          <w:lang w:val="it-IT"/>
        </w:rPr>
        <w:t>478. Nel caso di mutui concessi da intermediari bancari o finanziari, il Fondo istituito dal comma 475,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su richiesta del mutuatario che intende avvalersi della facoltà prevista dal comma 476, presentata per il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tramite dell'intermediario medesimo, provvede, al pagamento degli interessi compensativi nella misura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pari al 50% degli interessi maturati sul debito residuo durante il periodo di sospensione.”.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con decreto di natura non regolamentare del Ministro dell’economia e delle finanze possono essere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adottate le necessarie disposizioni di attuazione del presente articolo, nonché del comma 1 e dell’art. 26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decreto legge n. 9/2020.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Per le finalità di cui sopra al Fondo di cui all’articolo 2, comma 475 della legge n. 244/2007 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assegnati 400 milioni di euro per il 2020, da riversare sul conto di tesoreria di cui all’art. 8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regolamento di cui al DM 132/2010.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Alla copertura degli oneri previsti dal presente articolo si provvede ai sensi dell’articolo 126.dificazioni dalla legge 24 novembre 2003, n. 326.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55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(Misure di sostegno finanziario alle imprese)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L’articolo 44-bis del decreto legge 30 aprile 2019, n. 34, convertito con modificazioni, dalla legge 28 giugno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2019, n. 58, è sostituito dal seguente: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44-bis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Qualora una società ceda a titolo oneroso, entro il 31 dicembre 2020, crediti pecuniari vantati nei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confronti di debitori inadempienti a norma del comma 5, può trasformare in credito d’imposta le attività per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imposte anticipate riferite ai seguenti componenti: perdite fiscali non ancora computate in diminuzione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reddito imponibile ai sensi dell’articolo 84 del testo unico delle imposte sui redditi, di cui al decreto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Presidente della Repubblica 22 dicembre 1986, n. 917, alla data della cessione; importo del rendimento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nozionale eccedente il reddito complessivo netto di cui all’articolo 1, comma 4, del decreto legge 6 dicembre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2011, n. 201, convertito, con modificazioni, dalla legge 22 dicembre 2011, n. 214, non ancora dedotto né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fruito tramite credito d’imposta alla data della cessione. Ai fini della determinazione delle perdite fiscali non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si applicano i limiti di cui al secondo periodo del comma 1 dell’articolo 84 del predetto testo unico. Ai fini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trasformazione in credito d’imposta, i componenti di cui al presente comma possono essere considerati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un ammontare massimo non eccedente il 20% del valore nominale dei crediti ceduti. Ai fini del presente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articolo, i crediti ceduti possono essere considerati per un valore nominale massimo pari a 2 miliardi di euro,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determinato tenendo conto di tutte le cessioni effettuate entro il 31 dicembre 2020 dalle società tra loro legate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 rapporti di controllo ai sensi dell'articolo 2359 del codice civile e dalle società controllate, anche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indirettamente, dallo stesso soggetto. Le attività per imposte anticipate riferibili ai componenti sopra indicati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possono essere trasformate in credito d’imposta anche se non iscritte in bilancio. La trasformazione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credito d’imposta avviene alla data di efficacia della cessione dei crediti. A decorrere dalla data di efficacia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della cessione dei crediti, per il cedente: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a) non sono computabili in diminuzione dei redditi imponibili le perdite di cui all'articolo 84 del testo unico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imposte sui redditi, relative alle attività per imposte anticipate complessivamente trasformabili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credito d’imposta ai sensi del presente articolo;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non sono deducibili né fruibili tramite credito d’imposta le eccedenze del rendimento nozionale rispetto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reddito complessivo di cui all'articolo 1, comma 4, del decreto-legge 6 dicembre 2011, n. 201, convertito,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modificazioni, dalla legge 22 dicembre 2011, n. 214, relative alle attività per imposte anticipate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complessivamente trasformabili in credito d’imposta ai sensi del presente articolo.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I crediti d’imposta derivanti dalla trasformazione non sono produttivi di interessi. Essi possono essere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utilizzati, senza limiti di importo, in compensazione ai sensi dell’articolo 17 del decreto legislativo 9 luglio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1997, n. 241, ovvero possono essere ceduti secondo quanto previsto dall’articolo 43-bis o dall’articolo 43-ter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decreto del Presidente della Repubblica 29 settembre 1973, n. 602, ovvero possono essere chiesti 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rimborso. I crediti d’imposta vanno indicati nella dichiarazione dei redditi e non concorrono alla formazione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reddito di impresa né della base imponibile dell’imposta regionale sulle attività produttive.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La trasformazione delle attività per imposte anticipate in crediti d'imposta è condizionata all'esercizio, da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parte della società cedente, dell'opzione di cui all'articolo 11, comma 1, del decreto-legge 3 maggio 2016, n.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59, convertito, con modificazioni, dalla legge 30 giugno 2016, n. 119. L'opzione, se non già esercitata, deve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essere esercitata entro la chiusura dell'esercizio in corso alla data in cui ha effetto la cessione dei crediti;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l'opzione ha efficacia a partire dall'esercizio successivo a quello in cui ha effetto la cessione. Ai fini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dell'applicazione del citato articolo 11 del decreto-legge n. 59 del 2016, convertito, con modificazioni, dalla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legge n. 119 del 2016, nell'ammontare delle attività per imposte anticipate sono comprese anche le attività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per imposte anticipate trasformabili in crediti d'imposta ai sensi del presente articolo nonché i crediti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d'imposta derivanti dalla trasformazione delle predette attività per imposte anticipate.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Il presente articolo non si applica a società per le quali sia stato accertato lo stato di dissesto o il rischio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dissesto ai sensi dell'articolo 17 del decreto legislativo 16 novembre 2015, n. 180, ovvero lo stato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insolvenza ai sensi dell'articolo 5 del regio decreto 16 marzo 1942, n. 267, o dell'articolo 2, comma 1, lettera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b), del codice della crisi d'impresa e dell'insolvenza, di cui al decreto legislativo 12 gennaio 2019, n. 14.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Per gli effetti del presente articolo, si ha inadempimento quando il mancato pagamento si protrae per oltre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novanta giorni dalla data in cui era dovuto.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Le disposizioni del presente articolo non si applicano alle cessioni di crediti tra società che sono tra loro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lastRenderedPageBreak/>
        <w:t>legate da rapporti di controllo ai sensi dell'articolo 2359 del codice civile e alle società controllate, anche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indirettamente, dallo stesso soggetto.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Art. 56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(Misure di sostegno finanziario alle micro, piccole e medie imprese colpite dall’epidemia di COVID-19)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1. Ai fini del presente articolo l’epidemia da COVID-19 è formalmente riconosciuta come evento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eccezionale e di grave turbamento dell’economia, ai sensi dell’articolo 107 del Trattato sul funzionamento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dell’Unione Europea.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2. Al fine di sostenere le attività imprenditoriali danneggiate dall’epidemia di COVID-19 le Imprese, come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definite al comma 5, possono avvalersi dietro comunicazione – in relazione alle esposizioni debitorie nei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confronti di banche, di intermediari finanziari previsti dall’art. 106 del d.lgs. n. 385 del 1° settembre 1993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(Testo unico bancario) e degli altri soggetti abilitati alla concessione di credito in Italia – delle seguenti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misure di sostegno finanziario: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per le aperture di credito a revoca e per i prestiti accordati a fronte di anticipi su crediti esistenti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data del 29 febbraio 2020 o, se superiori, a quella di pubblicazione del presente decreto, gli importi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accordati, sia per la parte utilizzata sia per quella non ancora utilizzata, non possono essere revocati in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tutto o in parte fino al 30 settembre 2020;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per i prestiti non rateali con scadenza contrattuale prima del 30 settembre 2020 i contratti sono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prorogati, unitamente ai rispettivi elementi accessori e senza alcuna formalità, fino al 30 settembre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2020 alle medesime condizioni;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c) per i mutui e gli altri finanziamenti a rimborso rateale, anche perfezionati tramite il rilascio di cambiali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agrarie, il pagamento delle rate o dei canoni di leasing in scadenza prima del 30 settembre 2020 è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sospeso sino al 30 settembre 2020 e il piano di rimborso delle rate o dei canoni oggetto di sospensione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è dilazionato, unitamente agli elementi accessori e senza alcuna formalità, secondo modalità che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assicurino l’assenza di nuovi o maggiori oneri per entrambe le parti; è facoltà delle imprese richiedere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 sospendere soltanto i rimborsi in conto capitale.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3. La comunicazione prevista al comma 2 è corredata della dichiarazione con la quale l’Impresa autocertifica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ai sensi dell’art. 47 DPR 445/2000 di aver subito in via temporanea carenze di liquidità quale conseguenza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diretta della diffusione dell’epidemia da COVID-19.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4. Possono beneficiare delle misure di cui al comma 2 le Imprese le cui esposizioni debitorie non siano, alla</w:t>
      </w:r>
    </w:p>
    <w:p w:rsidR="00080929" w:rsidRPr="00D73DEB" w:rsidRDefault="00080929" w:rsidP="007E0B68">
      <w:pPr>
        <w:jc w:val="both"/>
        <w:rPr>
          <w:lang w:val="it-IT"/>
        </w:rPr>
      </w:pP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data di pubblicazione del presente decreto, classificate come esposizioni creditizie deteriorate ai sensi della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disciplina applicabile agli intermediari creditizi.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5. Ai fini del presente articolo, si intendono per Imprese le microimprese e le piccole e medie imprese come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definite dalla Raccomandazione della Commissione europea n. 2003/361/CE del 6 maggio 2003, aventi sede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in Italia.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6. Su richiesta telematica del soggetto finanziatore con indicazione dell’importo massimo garantito,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operazioni oggetto delle misure di sostegno di cui al comma 2 sono ammesse, senza valutazione, alla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garanzia di un’apposita sezione speciale del Fondo di cui all’art. 2, comma 100, lett. a), della legge 23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dicembre 1996, n. 662. La sezione speciale, con una dotazione di 1730 milioni di euro, garantisce: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a) per un importo pari al 33 per cento i maggiori utilizzi, alla data del 30 settembre 2020, rispetto all’importo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utilizzato alla data di pubblicazione del presente decreto dei prestiti di cui al comma 2, lettera a);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b) per un importo pari al 33 per cento i prestiti e gli altri finanziamenti la cui scadenza è prorogata ai sensi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comma 2, lettera b);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c) per un importo pari al 33 per cento le singole rate dei mutui e degli altri finanziamenti a rimborso rateale 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dei canoni di leasing che siano in scadenza entro il 30 settembre 2020 e che siano state sospese ai sensi del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2, lettera c).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riferimento a finanziamenti erogati con fondi, in tutto o in parte, di soggetti terzi, le operazioni di cui al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comma 2, lettera a), b) e c) sono realizzate senza preventiva autorizzazione da parte dei suddetti soggetti 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con automatico allungamento del contratto di provvista in relazione al prolungamento dell’operazione di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finanziamento, alle stesse condizioni del contratto originario nonché con riferimento a finanziamenti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agevolati previa comunicazione all’ente incentivante che entro 15 giorni può provvedere a fornire le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eventuali integrazioni alle modalità operative.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7. La garanzia della sezione speciale Fondo di cui al comma 6 ha natura sussidiaria ed è concessa a titolo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gratuito. La garanzia copre i pagamenti contrattualmente previsti per interessi e capitale dei maggiori utilizzi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delle linee di credito e dei prestiti, delle rate o dei canoni di leasing sospesi e degli altri finanziamenti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prorogati di cui al comma 6. Per ciascuna operazione ammessa alla garanzia viene accantonato, a copertura</w:t>
      </w:r>
    </w:p>
    <w:p w:rsidR="00D73DEB" w:rsidRP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del rischio, un importo non inferiore al 6 % dell’importo garantito a valere sulla dotazione della sezione</w:t>
      </w:r>
    </w:p>
    <w:p w:rsidR="00D73DEB" w:rsidRDefault="00D73DEB" w:rsidP="007E0B68">
      <w:pPr>
        <w:jc w:val="both"/>
        <w:rPr>
          <w:lang w:val="it-IT"/>
        </w:rPr>
      </w:pPr>
      <w:r w:rsidRPr="00D73DEB">
        <w:rPr>
          <w:lang w:val="it-IT"/>
        </w:rPr>
        <w:t>speciale.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8. L’escussione della garanzia può essere richiesta dagli intermediari a se siano state avviate, nei diciotto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mesi successivi al termine delle misure di sostegno di cui al comma 2, le procedure esecutive in relazione a: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(i) l’inadempimento totale o parziale delle esposizioni di cui al comma 2, lettera a); (ii) il mancato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pagamento, anche parziale, delle somme dovute per capitale e interessi relative ai prestiti prorogati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comma 2, lettera b); (iii) l’inadempimento di una o più rate di prestiti o canoni di leasing sospesi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comma 2, lettera c). In tal caso, gli intermediari possono inviare al Fondo di garanzia per le PMI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richiesta di escussione della garanzia riferita ai prestiti e agli altri finanziamenti di cui al comma 2, lettere a),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e c) corredata da una stima della perdita finale a carico del Fondo. Per la fattispecie di cui al comma 2,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lettera c), la garanzia è attivabile, con i medesimi presupposti di cui sopra, nei limiti dell’importo delle rate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canoni di leasing sospesi sino al 30 settembre .2020. Il Fondo di garanzia, verificata la legittimità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richiesta, provvede ad aggiornare i relativi accantonamenti.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9. Il Fondo di garanzia, verificata la legittimità della richiesta, provvede a liquidare in favore della banca,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entro 90 giorni, un anticipo pari al 50% del minor importo tra la quota massima garantita dalla Sezione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speciale prevista dal comma 6 e il 33 per cento della perdita finale stimata a carico del Fondo di cui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8.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10. Il soggetto creditore beneficiario della garanzia può richiedere, entro 180 giorni dall’esaurimento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procedure esecutive, la liquidazione del residuo importo dovuto a titolo di escussione della garanzia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Fondo. Entro trenta giorni dalla data di ricevimento della documentata richiesta di escussione il Fondo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garanzia provvede alla corresponsione dell'importo spettante ai soggetti beneficiari della garanzia.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11. La garanzia prevista del presente articolo opera in conformità all’autorizzazione della Commissione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europea prevista ai sensi all’articolo 107 del Trattato sul Funzionamento dell’Unione Europea. Entro 30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giorni dall’entrata in vigore del presente decreto – legge possono essere integrate le disposizioni operative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Fondo di cui all’art. 2, comma 100, lett. a), della legge 23 dicembre 1996, n. 662.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12. Alla copertura degli oneri previsti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57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(Supporto alla liquidità delle imprese colpite dall’emergenza epidemiologica mediante meccanismi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garanzia)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supportare la liquidità delle imprese colpite dall’emergenza epidemiologica da “Covid-19”,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esposizioni assunte da Cassa depositi e prestiti S.p.A., anche nella forma di garanzie di prima perdita su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portafogli di finanziamenti, in favore delle banche e degli altri soggetti autorizzati all’esercizio del credito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che concedono finanziamenti sotto qualsiasi forma alle imprese che hanno sofferto una riduzione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fatturato a causa della citata emergenza, operanti in settori individuati con decreto ministeriale ai sensi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2 del presente articolo, e che non hanno accesso alla garanzia del Fondo di cui all’art. 2, comma 100,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lett. a), della legge 23 dicembre 1996, n. 662, possono essere assistite dalla garanzia dello Stato. La garanzia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dello Stato è rilasciata in favore di Cassa depositi e prestiti S.p.A. fino ad un massimo dell’ottanta per cento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dell’esposizione assunta, è a prima domanda, orientata a parametri di mercato, esplicita, incondizionata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irrevocabile e conforme con la normativa di riferimento dell'Unione europea.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Con decreto del Ministro dell’economia e delle finanze, di concerto con il Ministro dello sviluppo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economico, sono stabiliti criteri, modalità e condizioni per la concessione della garanzia di cui al comma 1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la relativa procedura di escussione e sono individuati i settori nei quali operano le imprese di cui al comma 1,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assicurando comunque complementarietà con il Fondo di garanzia di cui all’articolo 2, comma 100,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legge 23 dicembre 1996, n. 662.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È istituito nello stato di previsione del Ministero dell'economia e delle finanze un fondo a copertura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garanzie dello Stato concesse ai sensi del comma 1 con una dotazione iniziale di 500 milioni di euro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l'anno 2020. È autorizzata allo scopo l'istituzione di un apposito conto corrente di tesoreria. La gestione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Fondo può essere affidata a società a capitale interamente pubblico ai sensi dell’art. 19 comma 5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DL78/2009. La dotazione del fondo, sul quale sono versate le commissioni che CDP paga per l’accesso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garanzia, può essere incrementata anche mediante versamento di contributi da parte delle amministrazioni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statali e degli enti territoriali. Le commissioni e i contributi di cui al presente comma sono versati all’entrata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bilancio dello Stato per essere riassegnate al Fondo.</w:t>
      </w:r>
    </w:p>
    <w:p w:rsidR="00D73DEB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Alla copertura degli oneri previsti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termini di rimborso per il fondo 394/81)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Fino al 31 dicembre 2020, per i finanziamenti agevolati concessi ai sensi dell'articolo 2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decreto-legge 28 maggio 1981, n. 251, convertito, con modificazioni, dalla legge 29 luglio 1981,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394, può essere disposta una sospensione fino a dodici mesi del pagamento della quota capitale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interessi delle rate in scadenza nel corso dell’anno 2020, con conseguente traslazione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piano di ammortamento per un periodo corrispondente.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Art.59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(Disposizioni a supporto dell’acquisto da parte delle Regioni di beni necessari a fronteggiare l’emergenza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Covid-19)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Limitatamente al periodo di stato di emergenza derivante dalla diffusione del COVID-19, ferma restando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l’operatività di sostegno all’esportazione prevista dal Decreto legislativo 31 marzo 1998, n. 143, SACE Spa è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autorizzata a rilasciare garanzie e coperture assicurative, a condizioni di mercato e beneficianti della garanzia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dello Stato, in favore di fornitori esteri per la vendita alle Regioni di beni inerenti la gestione dell'emergenza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sanitaria per il COVID-19. Le garanzie e le assicurazioni possono essere rilasciate anche a banche nazionali,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nonché a banche estere od operatori finanziari italiani od esteri quando rispettino adeguati principi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organizzazione, vigilanza, patrimonializzazione ed operatività, per crediti concessi sotto ogni forma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destinati al finanziamento delle suddette attività, nonché quelle connesse o strumentali. Le modalità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operative degli interventi sopra descritti sono definite da SACE Spa, in base alle proprie regole di governo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nei limiti specifici indicati annualmente dalla legge di approvazione del bilancio dello Stato.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Titolo IV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Misure fiscali a sostegno della liquidità delle famiglie e delle imprese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(Rimessione in termini per i versamenti)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 versamenti nei confronti delle pubbliche amministrazioni, inclusi quelli relativi ai contributi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previdenziali ed assistenziali ed ai premi per l’assicurazione obbligatoria, in scadenza il 16 marzo 2020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prorogati al 20 marzo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(Sospensione dei versamenti delle ritenute, dei contributi previdenziali e assistenziali e dei premi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l’assicurazione obbligatoria)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All’articolo 8 del decreto-legge 2 marzo 2020, n. 9, al comma 1, lettera a), le parole “24 e 29”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sostituite da “e 24”;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Le disposizioni di cui all’articolo 8, comma 1, del decreto-legge 2 marzo 2020, n. 9, si applicano anche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seguenti soggetti: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federazioni sportive nazionali, enti di promozione sportiva, associazioni e società sportive,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professionistiche e dilettantistiche, nonché soggetti che gestiscono stadi, impianti sportivi, palestre, club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strutture per danza, fitness e culturismo, centri sportivi, piscine e centri natatori;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b) soggetti che gestiscono teatri, sale da concerto, sale cinematografiche, ivi compresi i servizi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biglietteria e le attività di supporto alle rappresentazioni artistiche, nonché discoteche, sale da ballo, nightclub,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sale gioco e biliardi;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soggetti che gestiscono ricevitorie del lotto, lotterie, scommesse, ivi compresa la gestione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macchine e apparecchi correlati;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d) soggetti che organizzano corsi, fiere ed eventi, ivi compresi quelli di carattere artistico, culturale,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ludico, sportivo e religioso;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e) soggetti che gestiscono attività di ristorazione, gelaterie, pasticcerie, bar e pub;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f) soggetti che gestiscono musei, biblioteche, archivi, luoghi e monumenti storici, nonché orti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botanici, giardini zoologici e riserve naturali;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g) soggetti che gestiscono asili nido e servizi di assistenza diurna per minori disabili, servizi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educativi e scuole per l’infanzia, servizi didattici di primo e secondo grado, corsi di formazione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professionale, scuole di vela, di navigazione, di volo, che rilasciano brevetti o patenti commerciali, scuole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guida professionale per autisti;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h) soggetti che svolgono attività di assistenza sociale non residenziale per anziani e disabili;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i) aziende termali di cui alla legge 24 ottobre 2000, n. 323, e centri per il benessere fisico;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l) soggetti che gestiscono parchi divertimento o parchi tematici;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m) soggetti che gestiscono stazioni di autobus, ferroviarie, metropolitane, marittime o aeroportuali;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n) soggetti che gestiscono servizi di trasporto merci e trasporto passeggeri terrestre, aereo, marittimo,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fluviale, lacuale e lagunare, ivi compresa la gestione di funicolari, funivie, cabinovie, seggiovie e ski-lift;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o) soggetti che gestiscono servizi di noleggio di mezzi di trasporto terrestre, marittimo, fluviale,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lacuale e lagunare;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p) soggetti che gestiscono servizi di noleggio di attrezzature sportive e ricreative ovvero di strutture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attrezzature per manifestazioni e spettacoli;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q) soggetti che svolgono attività di guida e assistenza turistica;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r) alle organizzazioni non lucrative di utilità sociale di cui all'articolo 10, del decreto legislativo 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dicembre 1997, n. 460 iscritte negli appositi registri, alle organizzazioni di volontariato iscritte nei registri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regionali e delle province autonome di cui alla legge 11 agosto 1991, n. 266, e alle associazioni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promozione sociale iscritte nei registri nazionale, regionali e delle province autonome di Trento e Bolzano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cui all'articolo 7 della legge 7 dicembre 2000, n. 383, che esercitano, in via esclusiva o principale, una o più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attività di interesse generale previste dall'articolo 5, comma 1 del decreto legislativo 3 luglio 2017, n.117.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Per le imprese turistico recettive, le agenzie di viaggio e turismo ed i tour operator, nonché per i soggetti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cui al comma 2, i termini dei versamenti relativi all’imposta sul valore aggiunto in scadenza nel mese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marzo 2020 sono sospesi.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I versamenti sospesi ai sensi dei commi 2 e 3 e dell’articolo 8, comma 1, del decreto-legge 2 marzo 2020,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n. 9, sono effettuati, senza applicazione di sanzioni e interessi, in un'unica soluzione entro il 31 maggio 2020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 mediante rateizzazione fino a un massimo di 5 rate mensili di pari importo a decorrere dal mese di maggio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2020. Non si fa luogo al rimborso di quanto già versato.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Le federazioni sportive nazionali, gli enti di promozione sportiva, le associazioni e le società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sportive, professionistiche e dilettantistiche, di cui al comma 2, lettera a), applicano la sospensione di cui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medesimo comma fino al 31 maggio 2020. I versamenti sospesi ai sensi del periodo precedente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effettuati, senza applicazione di sanzioni e interessi, in un’unica soluzione entro il 30 giugno 2020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mediante rateizzazione fino a un massimo di 5 rate mensili di pari importo a decorrere dal mese di giugno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2020. Non si fa luogo al rimborso di quanto già versato.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62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(Sospensione dei termini degli adempimenti e dei versamenti fiscali e contributivi)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Per i soggetti che hanno il domicilio fiscale, la sede legale o la sede operativa nel territorio dello Stato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sono sospesi gli adempimenti tributari diversi dai versamenti e diversi dall’effettuazione delle ritenute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fonte e delle trattenute relative all’addizionale regionale e comunale, che scadono nel periodo compreso tra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l’8 marzo 2020 e il 31 maggio 2020. Resta ferma la disposizione di cui all’articolo 1 del decreto-legge 2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marzo 2020, n. 9, recante disposizioni riguardanti i termini relativi alla dichiarazione dei redditi precompilata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Per i soggetti esercenti attività d’impresa, arte o professione che hanno il domicilio fiscale, la sede legale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la sede operativa nel territorio dello Stato con ricavi o compensi non superiori a 2 milioni di euro nel periodo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imposta precedente a quello in corso alla data di entrata in vigore del presente decreto-legge, sono sospesi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 versamenti da autoliquidazione che scadono nel periodo compreso tra l’8 marzo 2020 e il 31 marzo 2020: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relativi alle ritenute alla fonte di cui agli articoli 23 e 24 del decreto del Presidente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Repubblica 29 settembre 1973, n. 600, e alle trattenute relative all’addizionale regionale e comunale, che 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predetti soggetti operano in qualità di sostituti d'imposta;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relativi all’imposta sul valore aggiunto;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relativi ai contributi previdenziali e assistenziali, e ai premi per l'assicurazione obbligatoria.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La sospensione dei versamenti dell’imposta sul valore aggiunto di cui al comma 2, si applica, a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prescindere dal volume dei ricavi o compensi percepiti, ai soggetti esercenti attività d’impresa, arte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professione che hanno il domicilio fiscale, la sede legale o la sede operativa nelle Province di Bergamo,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Cremona, Lodi e Piacenza.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Per i soggetti che hanno il domicilio fiscale, la sede legale o la sede operativa nei comuni individuati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nell'allegato 1 al decreto del Presidente del Consiglio dei ministri del 1° marzo 2020, restano ferme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disposizioni di cui all'articolo 1 del decreto del Ministro dell'economia e delle finanze 24 febbraio 2020,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pubblicato nella Gazzetta Ufficiale n. 48 del 26 febbraio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I versamenti sospesi ai sensi dei commi 2 e 3, nonché del decreto del Ministro dell’economia e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finanze 24 febbraio 2020 sono effettuati, senza applicazione di sanzioni ed interessi, in un'unica soluzione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entro il 31 maggio 2020 o mediante rateizzazione fino a un massimo di 5 rate mensili di pari importo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decorrere dal mese di maggio 2020. Non si fa luogo al rimborso di quanto già versato.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Gli adempimenti sospesi ai sensi del comma 1 sono effettuati entro il 30 giugno 2020 senza applicazione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sanzioni.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Per i soggetti che hanno il domicilio fiscale, la sede legale o la sede operativa nel territorio dello Stato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ricavi o compensi non superiori a euro 400.000 nel periodo di imposta precedente a quello in corso alla data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entrata in vigore del presente decreto-legge, i ricavi e i compensi percepiti nel periodo compreso tra la data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entrata in vigore del presente decreto-legge e il 31 marzo 2020 non sono assoggettati alle ritenute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d'acconto di cui agli articoli 25 e 25-bis del decreto del Presidente della Repubblica 29 settembre 1973,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600, da parte del sostituto d'imposta, a condizione che nel mese precedente non abbiano sostenuto spese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prestazioni di lavoro dipendente o assimilato. I contribuenti, che si avvalgono della presente opzione,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rilasciano un’apposita dichiarazione dalla quale risulti che i ricavi e compensi non sono soggetti a ritenuta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della presente disposizione e provvedono a versare l’ammontare delle ritenute d’acconto non operate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 sostituto in un'unica soluzione entro il 31 maggio 2020 o mediante rateizzazione fino a un massimo di 5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rate mensili di pari importo a decorrere dal mese di maggio 2020, senza applicazione di sanzioni e interessi.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(Premio ai lavoratori dipendenti)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1. Ai titolari di redditi di lavoro dipendente di cui all’articolo 49, comma 1, del testo unico delle imposte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sui redditi approvato con decreto del Presidente della Repubblica 22 dicembre 1986, n. 917, che possiedono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un reddito complessivo da lavoro dipendente dell’anno precedente di importo non superiore a 40.000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 spetta un premio, per il mese di marzo 2020, che non concorre alla formazione del reddito, pari a 100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 da rapportare al numero di giorni di lavoro svolti nella propria sede di lavoro nel predetto mese.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 sostituti d’imposta di cui agli articoli 23 e 29 del decreto del Presidente della Repubblica 29 settembre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1973, n. 600 riconoscono, in via automatica, l’incentivo di cui al comma 1 a partire dalla retribuzione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corrisposta nel mese di aprile e comunque entro il termine di effettuazione delle operazioni di conguaglio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fine anno.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 sostituti d’imposta di cui al comma 2 compensano l’incentivo erogato mediante l’istituto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17 del decreto legislativo 9 luglio 1997, n. 241.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All'onere derivante dall'attuazione del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(Credito d'imposta per le spese di sanificazione degli ambienti di lavoro)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Allo scopo di incentivare la sanificazione degli ambienti di lavoro, quale misura di contenimento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contagio del virus COVID-19, ai soggetti esercenti attività d’impresa, arte o professione è riconosciuto, per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periodo d'imposta 2020, un credito d'imposta, nella misura del 50 per cento delle spese di sanificazione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ambienti e degli strumenti di lavoro sostenute e documentate fino ad un massimo di 20.000 euro per ciascun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beneficiario, nel limite complessivo massimo di 50 milioni di euro per l'anno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Con decreto del Ministro dello sviluppo economico, di concerto con il Ministro dell'economia e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finanze, da adottare entro trenta giorni dalla data di entrata in vigore del presente decreto-legge, sono stabiliti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 criteri e le modalità di applicazione e di fruizione del credito d’imposta anche al fine di assicurare il rispetto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limite di spesa di cui al comma 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Agli oneri derivanti dal presente articolo, pari a 50 milioni di euro per l’anno 2020, si provvede ai sensi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d’imposta per botteghe e negozi)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contenere gli effetti negativi derivanti dalle misure di prevenzione e contenimento connesse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all’emergenza epidemiologica da COVID-19, ai soggetti esercenti attività d’impresa è riconosciuto,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l’anno 2020, un credito d’imposta nella misura del 60 per cento dell’ammontare del canone di locazione,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relativo al mese di marzo 2020, di immobili rientranti nella categoria catastale C/1.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Il credito d’imposta non si applica alle attività di cui agli allegati 1 e 2 del decreto del Presidente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Consiglio dei ministri 11 marzo 2020 ed è utilizzabile, esclusivamente, in compensazione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dell'articolo 17 del decreto legislativo 9 luglio 1997, n. 241.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Agli oneri derivanti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66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(Incentivi fiscali per erogazioni liberali in denaro e in natura a sostegno delle misure di contrasto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dell’emergenza epidemiologica da COVID-19)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Per le erogazioni liberali in denaro e in natura, effettuate nell’anno 2020 dalle persone fisiche e dagli 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non commerciali, in favore dello Stato, delle regioni, degli enti locali territoriali, di enti o istituzioni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pubbliche, di fondazioni e associazioni legalmente riconosciute senza scopo di lucro, finalizzate a finanziare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gli interventi in materia di contenimento e gestione dell’emergenza epidemiologica da COVID-19 spetta una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detrazione dall’imposta lorda ai fini dell’imposta sul reddito pari al 30%, per un importo non superiore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30.000 euro.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Per le erogazioni liberali in denaro e in natura a sostegno delle misure di contrasto all’emergenza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epidemiologica da COVID-19, effettuate nell’anno 2020 dai soggetti titolari di reddito d’impresa, si applica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l’articolo 27 della legge 13 maggio 1999, n. 133. Ai fini dell'imposta regionale sulle attività produttive,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erogazioni liberali di cui al periodo precedente sono deducibili nell'esercizio in cui sono effettuate.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Ai fini della valorizzazione delle erogazioni in natura di cui ai commi 1 e 2, si applicano, in quanto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compatibili, le disposizioni di cui agli articoli 3 e 4 del decreto del Ministro del lavoro e delle politiche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sociali del 28 novembre 2019.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All'onere derivante dall'attuazione del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(Sospensione dei termini relativi all’attività degli uffici degli enti impositori)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Sono sospesi dall’8 marzo al 31 maggio 2020 i termini relativi alle attività di liquidazione, di controllo,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accertamento, di riscossione e di contenzioso, da parte degli uffici degli enti impositori. Sono, altresì,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sospesi, dall’8 marzo al 31 maggio 2020, i termini per fornire risposta alle istanze di interpello, ivi comprese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quelle da rendere a seguito della presentazione della documentazione integrativa, di cui all’articolo 11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legge 27 luglio 2000, n. 212, all’articolo 6 del decreto legislativo 5 agosto 2015, n. 128, e all’articolo 2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legislativo 14 settembre 2015, n. 147. Per il medesimo periodo, è, altresì, sospeso il termine previsto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dall’articolo 3 del decreto legislativo 24 settembre 2015, n. 156, per la regolarizzazione delle istanze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interpello di cui al periodo precedente. Sono inoltre sospesi i termini di cui all’articolo 7, comma 2,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legislativo 5 agosto 2015, n. 128, i termini di cui all’articolo 1–bis del decreto-legge 24 aprile 2017,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n. 50, e di cui agli articoli 31-ter e 31-quater del D.P.R. 29 settembre 1973, n. 600, nonché i termini relativi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alle procedure di cui all’articolo 1, commi da 37 a 43, della legge 23 dicembre 2014, n. 190.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relazione alle istanze di interpello di cui al comma precedente, presentate nel periodo di sospensione, 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termini per la risposta previsti dalle relative disposizioni, nonché il termine previsto per la loro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regolarizzazione, come stabilito dall’articolo 3 del decreto legislativo 24 settembre 2015, n. 156, iniziano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decorrere dal primo giorno del mese successivo al termine del periodo di sospensione. Durante il periodo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sospensione, la presentazione delle predette istanze di interpello e di consulenza giuridica è consentita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esclusivamente per via telematica, attraverso l’impiego della posta elettronica certificata di cui al decreto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Presidente della Repubblica 11 febbraio 2005, n. 68, ovvero, per i soggetti non residenti che non 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avvalgono di un domiciliatario nel territorio dello Stato, mediante l’invio alla casella di posta elettronica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ordinaria div.contr.interpello@agenziaentrate.it.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Sono, altresì, sospese, dall’8 marzo al 31 maggio 2020, le attività, non aventi carattere di indifferibilità ed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urgenza, consistenti nelle risposte alle istanze, formulate ai sensi degli articoli 492-bis del c.p.c, 155-quater,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1Tributaria, compreso l’Archivio dei rapporti finanziari, autorizzate dai Presidenti, oppure dai giudici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delegati, nonché le risposte alle istanze formulate ai sensi dell’articolo 22 della legge 7 agosto, n. 241,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dell’articolo 5 del decreto legislativo 14 marzo 2013, n. 33.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Con riferimento ai termini di prescrizione e decadenza relativi all’attività degli uffici degli enti impositori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 applica, anche in deroga alle disposizioni dell’articolo 3, comma 3, della legge 27 luglio 2000, n. 212,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l’articolo 12 del decreto legislativo 24 settembre 2015, n. 159.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68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(Sospensione dei termini di versamento dei carichi affidati all'agente della riscossione)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Con riferimento alle entrate tributarie e non tributarie, sono sospesi i termini dei versamenti, scadenti nel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periodo dall’8 marzo al 31 maggio 2020, derivanti da cartelle di pagamento emesse dagli agenti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riscossione, nonché dagli avvisi previsti dagli articoli 29 e 30 del decreto-legge 31 maggio 2010, n. 78,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convertito, con modificazioni, dalla legge 31 luglio 2010, n. 122. I versamenti oggetto di sospensione devono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essere effettuati in unica soluzione entro il mese successivo al termine del periodo di sospensione. Non 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procede al rimborso di quanto già versato. Si applicano le disposizioni di cui all’articolo 12 del decreto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legislativo 24 settembre 2015, n. 159.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Le disposizioni di cui al comma 1 si applicano anche agli atti di cui all'articolo 9, commi da 3-bis a 3-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sexies, del decreto-legge 2 marzo 2012, n. 16, convertito, con modificazioni, dalla legge 26 aprile 2012,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44, e alle ingiunzioni di cui al regio decreto 14 aprile 1910, n. 639, emesse dagli enti territoriali, nonché agli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atti di cui all'articolo 1, comma 792, della legge 27 dicembre 2019, n. 160.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E’ differito al 31maggio il termine di versamento del 28 febbraio 2020 di cui all'articolo 3, commi 2,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lettera b), e 23, e all'articolo 5, comma 1, lettera d), del decreto-legge 23 ottobre 2018, n. 119, convertito,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modificazioni, dalla legge 17 dicembre 2018, n. 136, nonché all'articolo 16-bis, comma 1, lettera b), n. 2,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decreto-legge 30 aprile 2019, n. 34, convertito, con modificazioni, dalla legge 28 giugno 2019, n. 58, e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termine di versamento del 31 marzo 2020 di cui all'articolo 1, comma 190, della legge 30 dicembre 2018,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145.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In considerazione delle previsioni contenute nei commi 1 e 2 del presente articolo, e in deroga alle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disposizioni di cui all’articolo 19, comma 1, del decreto legislativo 13 aprile 1999, n.112, le comunicazioni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inesigibilità relative alle quote affidate agli agenti della riscossione nell’anno 2018, nell’anno 2019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nell’anno 2020 sono presentate, rispettivamente, entro il 31 dicembre 2023, entro il 31 dicembre 2024 e entro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il 31 dicembre 2025.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69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(Proroga versamenti nel settore dei giochi)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 termini per il versamento del prelievo erariale unico sugli apparecchi di cui all'articolo 110, comma 6,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lettera a) e lettera b), del testo unico di cui al regio decreto 18 giugno 1931, n. 773 e del canone concessorio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 scadenza entro il 30 aprile 2020 sono prorogati al 29 maggio 2020. Le somme dovute possono essere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versate con rate mensili di pari importo, con debenza degli interessi legali calcolati giorno per giorno.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prima rata è versata entro il 29 maggio e le successive entro l’ultimo giorno del mese; l’ultima rata è versata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entro il 18 dicembre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 seguito della sospensione dell’attività delle sale bingo prevista dal Decreto del Presidente del Consiglio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Ministri dell’8 marzo 2020 e successive modificazioni ed integrazioni, non è dovuto il canone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all'articolo 1, comma 636, della legge 27 dicembre 2013, n. 147 e ss.mm. e ii. a decorrere dal mese di marzo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per tutto il periodo di sospensione dell’attività.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 termini previsti dall’articolo 1, comma 727 della legge 27 dicembre 2019, n. 160 e dagli articoli 24, 25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27 del decreto legge 26 ottobre 2019, n. 124, convertito dalla legge 19 dicembre 2019, n. 157,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prorogati di 6 mesi.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Alla copertura degli oneri previsti dalla presente disposizione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(Potenziamento dell’Agenzia delle dogane e dei monopoli)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Per l’anno 2020, le risorse destinate alla remunerazione delle prestazioni di lavoro straordinario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personale dell’Agenzia delle dogane e dei monopoli, in considerazione dei rilevanti impegni derivanti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dall’incremento delle attività di controllo presso i porti, gli aeroporti e le dogane interne in relazione55-quinquies e 155-sexies delle disposizioni di attuazione, di accesso alla banca dati dell’Anagrafe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dall’emergenza sanitaria Covid19, sono incrementate di otto milioni di euro, a valere sui finanziamenti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dell'Agenzia stessa, in deroga all’articolo 23, comma 2, del decreto legislativo 25 maggio 2017, n. 75.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compensazione degli effetti finanziari in termini di fabbisogno e indebitamento netto, pari a 4,12 milioni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 per l’anno 2020,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(Menzione per la rinuncia alle sospensioni)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Con decreto del Ministro dell’economia e delle finanze sono previste forme di menzione per i contribuenti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 quali, non avvalendosi di una o più tra le sospensioni di versamenti previste dal presente titolo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dall’articolo 37, effettuino alcuno dei versamenti sospesi e ne diano comunicazione al Ministero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dell’economia e delle finanze.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Titolo V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Ulteriori disposizioni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Capo 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(Ulteriori misure per fronteggiare l’emergenza derivante dalla diffusione del Civ-19)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72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per l’internazionalizzazione del sistema Paese)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Nello stato di previsione del Ministero degli affari esteri e della cooperazione internazionale è istituito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fondo da ripartire denominato “Fondo per la promozione integrata”, con una dotazione iniziale di 150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milioni di euro per l’anno 2020, volto alla realizzazione delle seguenti iniziative: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realizzazione di una campagna straordinaria di comunicazione volta a sostenere le esportazioni italiane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l’internazionalizzazione del sistema economico nazionale nel settore agroalimentare e negli altri settori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colpiti dall’emergenza derivante dalla diffusione del Covid-19, anche avvalendosi di ICE-Agenzia italiana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l’internazionalizzazione delle imprese e per l’attrazione degli investimenti;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potenziamento delle attività di promozione del sistema Paese realizzate, anche mediante la rete all’estero,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 Ministero degli affari esteri e della cooperazione internazionale e da ICE-Agenzia italiana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l’internazionalizzazione delle imprese e per l’attrazione degli investimenti;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cofinanziamento di iniziative di promozione dirette a mercati esteri realizzate da altre amministrazioni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pubbliche di cui all’articolo 1, comma 2, del decreto legislativo 30 marzo 2000, n. 165, mediante la stipula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apposite convenzioni;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d) concessione di cofinanziamenti a fondo perduto fino al cinquanta per cento dei finanziamenti concessi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dell’articolo 2, primo comma, del decreto-legge 28 maggio 1981, n. 251, convertito, con modificazioni,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dalla legge 29 luglio 1981, n. 394, secondo criteri e modalità stabiliti con una o più delibere del Comitato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agevolazioni di cui all’articolo 1, comma 270, della legge 27 dicembre 2017, n. 205. I cofinanziamenti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concessi nei limiti e alle condizioni previsti dalla vigente normativa europea in materia di aiuti di Stato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importanza minore (de minimis).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considerazione dell’esigenza di contenere con immediatezza gli effetti negativi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sull’internazionalizzazione del sistema Paese in conseguenza della diffusione del Covid-19, agli interventi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cui al comma 1, nonché a quelli inclusi nel piano straordinario di cui all’articolo 30 del decreto-legge 12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settembre 2014, n. 133, convertito, con modificazioni, dalla legge 11 novembre 2014, n. 164, si applicano,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fino al 31 dicembre 2020, le seguenti disposizioni: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i contratti di forniture, lavori e servizi possono essere aggiudicati con la procedura di cui all’articolo 63,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6, del decreto legislativo 18 aprile 2016, n. 50;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il Ministero degli affari esteri e della cooperazione internazionale e ICE-Agenzia italiana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l’internazionalizzazione delle imprese e per l’attrazione degli investimenti possono avvalersi, con modalità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definite mediante convenzione, e nei limiti delle risorse finanziarie disponibili a legislazione vigente,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dell’Agenzia nazionale per l'attrazione degli investimenti e lo sviluppo di impresa Spa – Invitalia.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Le iniziative di cui al presente articolo sono realizzate nel rispetto delle linee guida e di indirizzo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strategico in materia di internazionalizzazione delle imprese adottate dalla Cabina di regia di cui 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14, comma 18-bis, del decreto legge 6 luglio 2011, n. 98, convertito, con modificazioni, dalla legge 15 luglio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2011, n. 111. Il Fondo di cui al comma 1 è ripartito tra le diverse finalità con decreto del Ministro degli affari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esteri e della cooperazione internazionale, di concerto con il Ministro dell’economia e delle finanze.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Ministro dell’economia e delle finanze è autorizzato ad apportare, con proprio decreto le occorrenti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variazioni di bilancio.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Agli oneri di cui al comma 1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(Semplificazioni in materia di organi collegiali)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contrastare e contenere la diffusione del virus COVID-19 e fino alla data di cessazione dello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stato di emergenza deliberato dal Consiglio dei ministri il 31 gennaio 2020, i consigli dei comuni,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province e delle città metropolitane e le giunte comunali, che non abbiano regolamentato modalità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svolgimento delle sedute in videoconferenza, possono riunirsi secondo tali modalità, nel rispetto di criteri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trasparenza e tracciabilità previamente fissati dal presidente del consiglio, ove previsto, o dal sindaco, purché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siano individuati sistemi che consentano di identificare con certezza i partecipanti, sia assicurata la regolarità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dello svolgimento delle sedute e vengano garantiti lo svolgimento delle funzioni di cui all’articolo 97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legislativo 18 agosto 2000, n. 267, nonché adeguata pubblicità delle sedute, ove previsto, secondo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modalità individuate da ciascun ente.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Per lo stesso tempo previsto dal comma 1, i presidenti degli organi collegiali degli enti pubblici nazionali,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anche articolati su base territoriale, nonché degli enti e degli organismi del sistema camerale, possono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disporre lo svolgimento delle sedute dei predetti organi in videoconferenza, anche ove tale modalità non sia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prevista negli atti regolamentari interni, garantendo comunque la certezza nell’identificazione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partecipanti e la sicurezza delle comunicazioni.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Per lo stesso tempo di cui ai commi precedenti è sospesa l’applicazione delle disposizioni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1, commi 9 e 55, della legge 7 aprile 2014, n. 56, relativamente ai pareri delle assemblee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sindaci e delle conferenze metropolitane per l’approvazione dei bilanci preventivi e consuntivi, nonché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altri pareri richiesti dagli statuti provinciali e metropolitani.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Per lo stesso tempo previsto dal comma 1, le associazioni private anche non riconosciute e le fondazioni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che non abbiano regolamentato modalità di svolgimento delle sedute in videoconferenza, possono riunirsi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secondo tali modalità, nel rispetto di criteri di trasparenza e tracciabilità previamente fissati, purché siano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individuati sistemi che consentano di identificare con certezza i partecipanti nonché adeguata pubblicità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sedute, ove previsto, secondo le modalità individuate da ciascun ente.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Dall’attuazione della presente disposizione non devono derivare nuovi o maggiori oneri a carico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finanza pubblica. Le amministrazioni pubbliche interessate provvedono agli adempimenti di cui al presente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articolo con le risorse umane, finanziarie e strumentali disponibili a legislazione vigente sui propri bilanci.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per la funzionalità delle Forze di polizia, delle Forze armate, del Corpo nazionale dei Vigili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Fuoco, della carriera prefettizia e del personale dei ruoli dell’Amministrazione civile dell’interno)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Ai fini dello svolgimento, da parte delle Forze di polizia e delle Forze armate, per un periodo di novanta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giorni a decorrere dalla data di entrata in vigore del presente decreto, dei maggiori compiti connessi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contenimento della diffusione del COVID-19, è autorizzata la spesa complessiva di euro 59.938.776,00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l’anno 2020, di cui euro 34.380.936 per il pagamento delle prestazioni di lavoro straordinario ed euro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25.557.840 per gli altri oneri connessi all’impiego del personale.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considerazione del livello di esposizione al rischio di contagio da COVID-19 connesso allo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svolgimento dei compiti istituzionali delle Forze di polizia, delle Forze armate, compreso il Corpo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Capitanerie di porto, Guardia Costiera, al fine di consentire la sanificazione e la disinfezione straordinaria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uffici, degli ambienti e dei mezzi in uso alle medesime Forze, nonché assicurare l’adeguata dotazione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dispositivi di protezione individuale e l’idoneo equipaggiamento al relativo personale impiegato, è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autorizzata la spesa complessiva di euro 23.681.122 per l’anno 2020, di cui euro 19.537.122 per spese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sanificazione e disinfezione degli uffici, degli ambienti e dei mezzi e per l’acquisto dei dispositivi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protezione individuale, euro 4.000.000 per l’acquisto di equipaggiamento operativo ed euro 144.000 per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pagamento delle prestazioni di lavoro straordinario al personale del Corpo delle Capitanerie di Porto –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Guardia Costiera.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Al fine di garantire lo svolgimento di compiti demandati al del Corpo nazionale dei vigili del fuoco e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sicurezza del personale impiegato, per la stessa durata di cui al comma 1, è autorizzata, per l’anno 2020,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spesa complessiva di euro 5.973.600, di cui euro 2.073.600 per il pagamento delle prestazioni di lavoro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straordimateriali dei nuclei specialistici per il contrasto del rischio biologico, per incrementare i dispositivi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protezione individuali del personale operativo e i dispositivi di protezione collettivi e individuali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personale nelle sedi di servizio, nonché per l’acquisto di prodotti e licenze informatiche per il lavoro agile.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Al fine di assicurare l’azione del Ministero dell’interno, anche nell’articolazione territoriale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Prefetture – U.t.G., e lo svolgimento dei compiti ad esso demandati in relazione all’emergenza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epidemiologica da COVID-19, è autorizzata, per il periodo di ulteriori 90 giorni a decorrere dalla scadenza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periodo indicato nell’articolo 22, comma 3, del decreto legge 2 marzo 2020, n. 9, la spesa complessiva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 6.636.342 di cui euro 3.049.500 per il pagamento delle prestazioni di lavoro straordinario, euro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1.765.842 per spese di personale da inviare in missione, euro 821.000 per spese sanitarie, pulizia e acquisto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dispositivi di protezione individuale ed euro 1.000.000 per acquisti di prodotti e licenze informatiche per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lavoro agile. La spesa per missioni è disposta in deroga al limite di cui all’art. 6, comma 12, del decreto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legge 31 maggio 2010, n.78, al fine di assicurare la sostituzione temporanea del personale in servizio presso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 Prefetture - U.t.G.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Al fine di assicurare, per un periodo di novanta giorni a decorrere dalla data di entrata in vigore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presente decreto, lo svolgimento dei maggiori compiti demandati all’amministrazione della pubblica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sicurezza in relazione all’emergenza epidemiologica da COVID-19, è autorizzata la spesa complessiva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 2.081.250 per l’anno 2020, per il pagamento delle prestazioni di lavoro straordinario rese dal personale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dell’amministrazione civile dell’interno di cui all’art. 3, comma 2, lettere a) e b), della legge 1 aprile 1981,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121.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In relazione alla attuazione delle misure urgenti in materia di contenimento e gestione dell’emergenza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epidemiologica da COVID-19 di cui al decreto-legge 23 febbraio 2020, n. 6, convertito, con modificazioni,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dalla legge 5 marzo 2020, n.13, al fine di garantire la migliore applicazione delle correlate misure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precauzionali attraverso la piena efficienza operativa delle Prefetture-Uffici territoriali del Governo,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assicurando l’immediato supporto e la più rapida copertura di posti vacanti in organico, in deroga a quanto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previsto dall’articolo 5 del decreto legislativo 19 maggio 2000, n. 139, il corso di formazione per l’accesso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alla qualifica iniziale della carriera prefettizia avviato a seguito del Concorso pubblico indetto con decreto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ministeriale 28 giugno 2017, pubblicato nella Gazzetta Ufficiale - 4^ Serie Speciale – “Concorsi ed Esami”,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numero 49 del 30 giugno 2017, in svolgimento alla data di entrata in vigore della presente disposizione ha,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via straordinaria, la durata di un anno e si articola in due semestri, il primo dei quali di formazione teoricopratica,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il secondo di tirocinio operativo che viene svolto presso le Prefetture-U.t.G. dei luoghi di residenza.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 semestre di tirocinio operativo non si applicano i provvedimenti di sospensione delle attività didatticoformative.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Con decreto del Ministro dell’interno di natura non regolamentare, sentito il Presidente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Scuola Nazionale dell’Amministrazione (SNA) presso la Presidenza del Consiglio dei Ministri, le modalità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valutazione dei partecipanti al corso di formazione di cui al decreto ministeriale 13 luglio 2002, n. 196,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sono adeguate al corso di cui al presente articolo. L’esito favorevole della valutazione comporta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superamento del periodo di prova e l’inquadramento nella qualifica di viceprefetto aggiunto. La posizione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ruolo sarà determinata sulla base della media tra il punteggio conseguito nel concorso di accesso ed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giudizio conseguito nella valutazione finale. La disposizione di cui all’articolo 7 del decreto legislativo 19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maggio 2000, n. 139, limitatamente alla previsione del requisito del tirocinio operativo di durata di nove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mesi presso le strutture centrali dell’amministrazione dell’interno per il passaggio alla qualifica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viceprefetto non si applica ai funzionari di cui alla presente disposizione. Per le finalità previste dal presente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è autorizzata la spesa di euro 837.652 per l’anno 2020 e di euro 2.512.957 per l’anno 2021.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7.Al fine di garantire il rispetto dell’ordine e della sicurezza in ambito carcerario e far fronte alla situazione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emergenziale connessa alla diffusione del COVID-19, per lo svolgimento da parte del personale del Corpo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polizia penitenziaria, dei dirigenti della carriera dirigenziale penitenziaria nonché dei direttori degli istituti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penali per minorenni, di più gravosi compiti derivanti dalle misure straordinarie poste in essere per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contenimento epidemiologico, è autorizzata la spesa complessiva di euro 6.219.625,00 per l’anno 2020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 3.434.500,00 per il pagamento, anche in deroga ai limiti vigenti, delle prestazioni di lavoro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straordinario, di cui euro 1.585.125,00 per gli altri oneri connessi all’impiego temporaneo fuori sede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personale necessario, nonché di cui euro 1.200.000,00 per le spese di sanificazione e disinfezione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ambienti nella disponibilità del medesimo personale nonché a tutela della popolazione detenuta.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8. Alla copertura degli oneri di cui al presente articolo, pari a euro 105.368.367 nel 2020 e a euro 2.512.957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 2021, si provvede, quanto a euro 105.368.367 nel 2020 ai sensi dell’articolo 126 e quanto a euro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2.512.957 nel 2021, mediante corrispondente riduzione dello stanziamento del fondo speciale di parte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corrente iscritto, ai fini del bilancio triennale 2020-2022, nell'ambito del programma «Fondi di riserva e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speciali» della missione «Fondi da ripartire» dello stato di previsione del Ministero dell'economia e dellenario, euro 900.000 per i richiami del personale volontario e di euro 3.000.000 per attrezzature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dell’interno.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75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(Acquisti per lo sviluppo di sistemi informativi per la diffusione del lavoro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agile e di servizi in rete per l’accesso di cittadini e imprese)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1.Al fine di agevolare la diffusione del lavoro agile di cui all’articolo 18 della legge 22 maggio 2017, n. 8,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favorire la diffusione di servizi in rete e agevolare l'accesso agli stessi da parte di cittadini e imprese, quali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ulteriori misure di contrasto agli effetti dell’imprevedibile emergenza epidemiologica da COVID-19,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amministrazioni aggiudicatrici, come definite dall’articolo 3 decreto legislativo 18 aprile 2016, n. 50,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nonché le autorità amministrative indipendenti, ivi comprese la Commissione nazionale per le società e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borsa e la Commissione di vigilanza sui fondi pensione, in deroga ad ogni disposizione di legge diversa da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quella penale, fatto salvo il rispetto delle disposizioni del codice delle leggi antimafia e delle misure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prevenzione, di cui al decreto legislativo 6 settembre 2011, n. 159, sono autorizzate, sino al 31 dicembre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2020, ad acquistare beni e servizi informatici, preferibilmente basati sul modello cloud SaaS (software as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service), nonché servizi di connettività, mediante procedura negoziata senza previa pubblicazione di un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bando di gara ai sensi dell’articolo 63, comma 2, lett. c), del decreto legislativo 18 aprile 2016, n. 50,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selezionando l’affidatario tra almeno quattro operatori economici, di cui almeno una «start-up innovativa»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un «piccola e media impresa innovativa», iscritta nell’apposita sezione speciale del registro delle imprese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cui all’articolo 25, comma 8, del decreto-legge 18 ottobre 2012, n. 179, convertito, con modificazioni,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dall’art. 1, comma 1, L. 17 dicembre 2012, n. 221 e all’articolo 4, comma 2, del decreto-legge 24 gennaio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2015, n. 3, convertito in legge, con modificazioni, dall'art. 1, comma 1, L. 24 marzo 2015, n. 33.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Le amministrazioni trasmettono al Dipartimento per la trasformazione digitale e al Dipartimento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funzione pubblica della Presidenza del Consiglio dei ministri gli atti con i quali sono indette le procedure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negoziate.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Le amministrazioni possono stipulare il contratto previa acquisizione di una autocertificazione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dell’operatore economico aggiudicatario attestante il possesso dei requisiti generali, finanziari e tecnici,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regolarità del DURC e l’assenza di motivi di esclusione secondo segnalazioni rilevabili dal Casellario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Informatico di Anac, nonché previa verifica del rispetto delle prescrizioni imposte dalle disposizioni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codice delle leggi antimafia e delle misure di prevenzione, di cui al decreto legislativo 6 settembre 2011,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159. Al termine delle procedure di gara, le amministrazioni stipulano immediatamente il contratto ed avviano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l’esecuzione degli stessi, anche in deroga ai termini di cui all’articolo 32 del decreto legislativo n. 50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2016.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Gli acquisti di cui al comma 1 devono essere relativi a progetti coerenti con il Piano triennale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l'informatica nella pubblica amministrazione. Gli interventi di sviluppo e implementazione dei sistemi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informativi devono prevedere, nei casi in cui ciò è possibile, l’integrazione con le piattaforme abilitanti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previste dagli articoli 5, 62, 64 e 64-bis dal decreto legislativo 7 marzo 2005, n. 82.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Le amministrazioni pubbliche procedono ai sensi del comma 1 con le risorse disponibili a legislazione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vigente. Dall’attuazione della disposizione non derivano nuovi o maggiori oneri a carico della finanza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76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(Gruppo di supporto digitale alla Presidenza del Consiglio dei ministri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l’attuazione delle misure di contrasto all’emergenza COVID-19.)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dare concreta attuazione alle misure adottate per il contrasto e il contenimento del diffondersi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virus COVID-19, con particolare riferimento alla introduzione di soluzioni di innovazione tecnologica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digitalizzazione della pubblica amministrazione, il Presidente del Consiglio dei ministri, o il Ministro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delegato, fino al 31 dicembre 2020 si avvale di un contingente di esperti, in possesso di specifica ed elevata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competenza nello studio, supporto, sviluppo e gestione di processi di trasformazione tecnologica, nominati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dell'articolo 9 del decreto legislativo 30 luglio 1999, n. 303. Con decreto del Presidente del Consiglio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ministri, sono individuati il contingente di tali esperti, la sua composizione ed i relativi compensi.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Al comma 1-quater dell’articolo 8 del decreto-legge 14 dicembre 2018, n. 135, convertito,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modificazioni, dalla legge 11 febbraio 2019, n. 12, è aggiunto, in fine, il seguente periodo: «Gli incarichi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conferiti ad esperti con provvedimento adottato anteriormente al 30 dicembre 2019 sono confermati sino alla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scadenza prevista nell’atto di conferimento».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Agli oneri derivanti dall’attuazione del comma 1 si provvede nei limiti delle risorse disponibili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8, comma 1-quinquies, del decreto-legge 14 dicembre 2018, n. 135, convertito,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modificazioni, dalla legge 11 febbraio 2019, n. 12 e all’art. 1, comma 399, della legge 27 dicembre 2019,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160.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(Pulizia straordinaria degli ambienti scolastici)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In relazione all’emergenza sanitaria connessa alla diffusione del COVID-19, al fine di consentire alle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istituzioni scolastiche ed educative pubbliche del sistema nazionale di istruzione, ivi incluse le scuole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paritarie, di dotarsi dei materiali per la pulizia straordinaria dei locali, nonché di dispositivi di protezione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igiene personali, sia per il personale sia per gli studenti, è autorizzata la spesa di 43,5 milioni di euro nel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2020. Le predette risorse finanziarie sono ripartite tra le istituzioni scolastiche ed educative pubbliche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sistema nazionale di istruzione, ivi incluse le scuole paritarie, con il decreto di cui all’articolo 1, comma 601,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della legge 27 dicembre 2006, n. 296. Alla copertura degli oneri derivanti dal presente articolo si provvede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78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in favore del settore agricolo e della pesca)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comma 2 dell’articolo 10-ter del decreto-legge 29 marzo 2019, n. 27, convertito con modificazioni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nella legge 21 maggio 2019, n. 44, le parole “50 per cento” sono sostituite con le parole “70 per cento”.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Per far fronte ai danni diretti e indiretti derivanti dall’emergenza COVID-19 e per assicurare la continuità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aziendale delle imprese agricole, della pesca e dell’acquacoltura, nello stato di previsione del Ministero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politiche agricole alimentari e forestali, è istituito un Fondo con una dotazione di 100 milioni di euro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l’anno 2020 per la copertura totale degli interessi passivi su finanziamenti bancari destinati al capitale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circolante e alla ristrutturazione dei debiti, per la copertura dei costi sostenuti per interessi maturati negli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ultimi due anni su mutui contratti dalle medesime imprese, nonché per l’arresto temporaneo dell’attività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pesca. Con uno o più decreti del Ministro delle politiche agricole alimentari e forestali d’intesa con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Conferenza permanente per i rapporti tra lo Stato, le regioni e le Province autonome di Trento e di Bolzano,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sono definiti i criteri e le modalità di attuazione del Fondo, nel rispetto delle disposizioni stabilite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Regolamento (UE) 2019/316 della Commissione del 21 febbraio 2019 che modifica il Regolamento (UE)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1408/2013, relativo all’applicazione degli articoli 107 e 108 del Trattato sul funzionamento dell’Unione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Europea agli aiuti “de minimis” nel settore agricolo.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Al fine di assicurare la distribuzione delle derrate alimentari per l’emergenza derivante dalla diffusione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virus Covid-19, il fondo di cui all’articolo 58, comma 1, del decreto-legge 22 giugno 2012, n. 83,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convertito, con modificazioni, dalla legge 7 agosto 2012, n. 134, è incrementato di 50 milioni di euro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l’anno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Alla copertura degli oneri derivanti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79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urgenti per il trasporto aereo)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Ai fini del presente articolo l’epidemia da COVID-19 è formalmente riconosciuta come calamità naturale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ed evento eccezionale, ai sensi dell’articolo 107, comma 2, lettera b), del Trattato sul funzionamento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dell’Unione Europea.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considerazione dei danni subiti dall’intero settore dell’aviazione a causa dell’insorgenza dell’epidemia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 COVID 19, alle imprese titolari di licenza di trasporto aereo di passeggeri rilasciata dall’Enac che,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data di emanazione del presente decreto-legge, esercitano oneri di servizio pubblico, sono riconosciute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misure a compensazione dei danni subiti come conseguenza diretta dell’evento eccezionale al fine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consentire la prosecuzione dell’attività. Con decreto di natura non regolamentare del Ministro dello sviluppo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economico di concerto con il Ministro dell’economia e delle finanze sono stabilite le modalità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applicazione della presente disposizione. L’efficacia della presente disposizione è subordinata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all’autorizzazione della Commissione europea ai sensi dell’articolo 108, paragrafo 3, del Trattato sul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Funzionamento dell’Unione Europea.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In considerazione della situazione determinata sulle attività di Alitalia - Società Aerea Italiana S.p.A. 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Alitalia Cityliner S.p.A. entrambe in amministrazione straordinaria dall’epidemia da COVID-19, è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autorizzata la costituzione di una nuova società interamente controllata dal Ministero dell’economia e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Finanze ovvero controllata da una società a prevalente partecipazione pubblica anche indiretta.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Ai fini della costituzione della società di cui al comma 3, con uno o più Decreti del Ministro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dell’economia e delle finanze, di natura non regolamentare e sottoposti alla registrazione della Corte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Conti, che rappresentano l’atto costitutivo della nuova società, sono definiti l’oggetto sociale, lo Statuto e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capitale sociale iniziale e sono nominati gli organi sociali in deroga alle rilevanti disposizioni vigenti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materia, nonché è definito ogni altro elemento necessario per la costituzione e il funzionamento della società.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Il Commissario Straordinario delle società di cui al comma 3 è autorizzato a porre in essere ogni atto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necessario o conseguente nelle more dell’espletamento della procedura di cessione dei complessi aziendali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due società in amministrazione straordinaria e fino all’effettivo trasferimento dei medesimi complessi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aziendali all’aggiudicatario della procedura di cessione ai fini di quanto necessario per l’attuazione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presente norma. Ai fini del presente comma, il Ministero dell’economia e delle finanze è autorizzato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partecipare al capitale sociale o a rafforzare la dotazione patrimoniale della nuova società, anche in più fasi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anche per successivi aumenti di capitale o della dotazione patrimoniale, anche tramite società a prevalente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partecipazione pubblica anche indiretta.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Alla società di cui ai commi 3 e 4 non si applicano le disposizioni di cui al decreto legislativo 19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agosto 2016, n. 175 e successive modifiche e integrazioni.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6. Ai fini dell’eventuale trasferimento del personale ricompreso nel perimetro dei complessi aziendali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società in amministrazione straordinaria di cui al comma 3, come efficientati e riorganizzati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dell’articolo 1, comma 3, del decreto-legge 2 dicembre 2019, n. 137, convertito con modificazioni dalla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legge 30 gennaio 2020 n. 2, trova applicazione l’articolo 5, comma 2-ter, del decreto-legge 23 dicembre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2003, n. 347, convertito con modificazioni dalla legge 18 febbraio 2004, n. 39, con esclusione di ogni altra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disciplina eventualmente applicabile.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Per l’attuazione delle disposizioni di cui al presente articolo è istituito un fondo con una dotazione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500 milioni di euro per l’anno 2020. Con decreto del Ministro dell’economia e delle finanze da adottare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concerto con il Ministro dello sviluppo economico sono stabiliti gli importi da destinare alle singole finalità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previste dal presente articolo. Con decreto del Ministro dell’economia e delle finanze, per gli interventi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previsti dal comma 4, può essere riassegnata, senza nuovi o maggiori oneri per la finanza pubblica, una quota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importi derivanti da operazioni di valorizzazione di attivi mobiliari e immobiliari o da distribuzione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dividendi o riserve patrimoniali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8. Alla copertura degli oneri derivanti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(Incremento della dotazione dei contratti di sviluppo)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Per la concessione delle agevolazioni di cui all'articolo 43 del decreto-legge 25 giugno 2008, n. 112,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convertito, con modificazioni, dalla legge 6 agosto 2008, n. 133, in aggiunta a quanto disposto dall’articolo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1, comma 231, della legge 27 dicembre 2019, n. 160, è autorizzata la spesa di ulteriori 400 milioni di euro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l’anno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Alla copertura degli oneri derivanti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urgenti per lo svolgimento della consultazione referendaria nell’anno 2020)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In considerazione dello stato di emergenza sul territorio nazionale relativo al rischio sanitario connesso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all'insorgenza di patologie derivanti da agenti virali trasmissibili, dichiarato con la delibera del Consiglio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ministri del 31 gennaio 2020, pubblicata nella Gazzetta Ufficiale n. 26 del 1° febbraio 2020, in deroga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quanto previsto dall’articolo 15, primo comma, della legge 25 maggio 1970, n. 352, il termine entro il quale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è indetto il referendum confermativo del testo legge costituzionale, recante: «Modifiche agli articoli 56, 57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59 della Costituzione in materia di riduzione del numero dei parlamentari», pubblicato nella Gazzetta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Ufficiale, Serie Generale, n. 240 del 12 ottobre 2019, è fissato in duecentoquaranta giorni dalla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comunicagli operatori che forniscono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reti e servizi di comunicazioni elettroniche)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Dalla data di entrata in vigore del presente decreto e fino al 30 giugno 2020, al fine di far fronte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crescita dei consumi dei servizi e del traffico sulle reti di comunicazioni elettroniche è stabilito quanto segue.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Le imprese che svolgono attività di fornitura di reti e servizi di comunicazioni elettroniche, autorizzate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 Capo II del d.Lgs n. 259/2003 e s.m.i., intraprendono misure e svolgono ogni utile iniziativa atta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potenziare le infrastrutture e a garantire il funzionamento delle reti e l’operatività e continuità dei servizi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Le imprese fornitrici di servizi di comunicazioni elettroniche accessibili al pubblico adottano tutte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misure necessarie per potenziare e garantire l’accesso ininterrotto ai servizi di emergenza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Le imprese fornitrici di reti e servizi di comunicazioni elettroniche soddisfano qualsiasi richiesta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ragionevole di miglioramento della capacità di rete e della qualità del servizio da parte degli utenti, dando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priorità alle richieste provenienti dalle strutture e dai settori ritenuti “prioritari” dall’unità di emergenza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PdC o dalle unità di crisi regionali.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Le imprese fornitrici di reti e servizi di comunicazioni elettroniche accessibili al pubblico sono imprese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pubblica utilità e assicurano interventi di potenziamento e manutenzione della rete nel rispetto delle norme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igienico-sanitarie e dei protocolli di sicurezza anti-contagio.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Le misure straordinarie, di cui ai commi 2, 3 e 4 sono comunicate all’Autorità per le garanzie nelle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comunicazioni che, laddove necessario al perseguimento delle finalità di cui al presente articolo e nel rispetto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proprie competenze, provvede a modificare o integrare il quadro regolamentare vigente. Dal presente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articolo non derivano nuovi o maggiori oneri per la finanza pubblica.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(Nuove misure urgenti per contrastare l’emergenza epidemiologica da COVID-19 e contenerne gli effetti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 materia di giustizia civile, penale, tributaria e militare)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Dal 9 marzo 2020 al 15 aprile 2020 le udienze dei procedimenti civili e penali pendenti presso tutti 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uffici giudiziari sono rinviate d’ufficio a data successiva al 15 aprile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Dal 9 marzo 2020 al 15 aprile 2020 è sospeso il decorso dei termini per il compimento di qualsiasi atto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procedimenti civili e penali. Si intendono pertanto sospesi, per la stessa durata, i termini stabiliti per la fase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indagini preliminari, per l’adozione di provvedimenti giudiziari e per il deposito della loro motivazione,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per la proposizione degli atti introduttivi del giudizio e dei procedimenti esecutivi, per le impugnazioni e,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genere, tutti i termini procedurali. Ove il decorso del termine abbia inizio durante il periodo di sospensione,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l’inizio stesso è differito alla fine di detto periodo. Quando il termine è computato a ritroso e ricade in tutto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 parte nel periodo di sospensione, è differita l’udienza o l’attività da cui decorre il termine in modo da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consentirne il rispetto. Si intendono altresì sospesi, per la stessa durata indicata nel primo periodo, i termini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la notifica del ricorso in primo grado innanzi alle Commissioni tributarie e il termine di cui 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17-bis, comma 2 del decreto legislativo 31 dicembre 1992 n. 546 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Le disposizioni di cui ai commi 1 e 2 non operano nei seguenti casi: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cause di competenza del tribunale per i minorenni relative alle dichiarazioni di adottabilità, ai minori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stranieri non accompagnati, ai minori allontanati dalla famiglia ed alle situazioni di grave pregiudizio;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cause relative ad alimenti o ad obbligazioni alimentari derivanti da rapporti di famiglia, di parentela,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matrimonio o di affinità; procedimenti cautelari aventi ad oggetto la tutela di diritti fondamentali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persona; procedimenti per l’adozione di provvedimenti in materia di tutela, di amministrazione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sostegno, di interdizione, di inabilitazione nei soli casi in cui viene dedotta una motivata situazione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indifferibilità incompatibile anche con l’adozione di provvedimenti provvisori e sempre che l’esame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diretto della persona del beneficiario, dell’interdicendo e dell’inabilitando non risulti incompatibile con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sue condizioni di età e salute; procedimenti di cui all’articolo 35 della legge 23 dicembre 1978, n. 833;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procedimenti di cui all’articolo 12 della legge 22 maggio 1978, n. 194; procedimenti per l’adozione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ordini di protezione contro gli abusi familiari; procedimenti di convalida dell’espulsione, allontanamento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trattenimento di cittadini di paesi terzi e dell’Unione europea; procedimenti di cui agli articoli 283, 351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373 del codice di procedura civile e, in genere, tutti i procedimenti la cui ritardata trattazione può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produrre grave pregiudizio alle parti. In quest’ultimo caso, la dichiarazione di urgenza è fatta dal capo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dell’ufficio giudiziario o dal suo delegato in calce alla citazione o al ricorso, con decreto non impugnabile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e, per le cause già iniziate, con provvedimento del giudice istruttore o del presidente del collegio,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egualmente non impugnabile;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procedimenti di convalida dell’arresto o del fermo, procedimenti nei quali nel periodo di sospensioneazione dell’ordinanza che lo ha ammesso.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scadono i termini di cui all’articolo 304 del codice di procedura penale, procedimenti in cui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applicate misure di sicurezza detentive o è pendente la richiesta di applicazione di misure di sicurezza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detentive e, quando i detenuti, gli imputati, i proposti o i loro difensori espressamente richiedono che 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proceda, altresì i seguenti: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1) procedimenti a carico di persone detenute, salvo i casi di sospensione cautelativa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misure alternative, ai sensi dell’articolo 51-ter della legge 26 luglio 1975, n. 354;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2) procedimenti in cui sono applicate misure cautelari o di sicurezza;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3) procedimenti per l’applicazione di misure di prevenzione o nei quali sono disposte misure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prevenzione.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procedimenti che presentano carattere di urgenza, per la necessità di assumere prove indifferibili, nei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casi di cui all’articolo 392 del codice di procedura penale. La dichiarazione di urgenza è fatta dal giudice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 dal presidente del collegio, su richiesta di parte, con provvedimento motivato e non impugnabile.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Nei procedimenti penali in cui opera la sospensione dei termini ai sensi del comma 2 sono altresì sospesi,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lo stesso periodo, il corso della prescrizione e i termini di cui agli articoli 303 e 308 del codice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procedura penale.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Nel periodo di sospensione dei termini e limitatamente all’attività giudiziaria non sospesa, i capi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uffici giudiziari possono adottare le misure di cui al comma 7, lettere da a) a f) e h).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Per contrastare l’emergenza epidemiologica da COVID-19 e contenerne gli effetti negativi sullo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svolgimento dell’attività giudiziaria, per il periodo compreso tra il 16 aprile e il 30 giugno 2020 i capi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uffici giudiziari, sentiti l’autorità sanitaria regionale, per il tramite del Presidente della Giunta della Regione,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il Consiglio dell’ordine degli avvocati, adottano le misure organizzative, anche relative alla trattazione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affari giudiziari, necessarie per consentire il rispetto delle indicazioni igienico-sanitarie fornite dal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Ministero della salute, anche d’intesa con le Regioni, dal Dipartimento della funzione pubblica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Presidenza del Consiglio dei ministri, dal Ministero della giustizia e delle prescrizioni adottate in materia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decreti del Presidente del Consiglio dei ministri, al fine di evitare assembramenti all’interno dell’ufficio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giudiziario e contatti ravvicinati tra le persone. Per gli uffici diversi dalla Corte suprema di cassazione e dalla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Procura generale presso la Corte di cassazione, le misure sono adottate d’intesa con il Presidente della Corte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d’appello e con il Procuratore generale della Repubblica presso la Corte d’appello dei rispettivi distretti.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Per assicurare le finalità di cui al comma 6, i capi degli uffici giudiziari possono adottare le seguenti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misure: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la limitazione dell’accesso del pubblico agli uffici giudiziari, garantendo comunque l’accesso alle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persone che debbono svolgervi attività urgenti;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b) la limitazione, sentito il dirigente amministrativo, dell’orario di apertura al pubblico degli uffici anche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deroga a quanto disposto dall’articolo 162 della legge 23 ottobre 1960, n. 1196 ovvero, in via residuale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solo per gli uffici che non erogano servizi urgenti, la chiusura al pubblico;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la regolamentazione dell’accesso ai servizi, previa prenotazione, anche tramite mezzi di comunicazione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telefonica o telematica, curando che la convocazione degli utenti sia scaglionata per orari fissi, nonché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l’adozione di ogni misura ritenuta necessaria per evitare forme di assembramento;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d) l’adozione di linee guida vincolanti per la fissazione e la trattazione delle udienze;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e) la celebrazione a porte chiuse, ai sensi dell’articolo 472, comma 3, del codice di procedura penale,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tutte le udienze penali pubbliche o di singole udienze e, ai sensi dell’articolo 128 del codice di procedura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civile, delle udienze civili pubbliche;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f) la previsione dello svolgimento delle udienze civili che non richiedono la presenza di soggetti diversi dai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difensori e dalle parti mediante collegamenti da remoto individuati e regolati con provvedimento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Direttore generale dei sistemi informativi e automatizzati del Ministero della giustizia. Lo svolgimento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dell’udienza deve in ogni caso avvenire con modalità idonee a salvaguardare il contraddittorio e l'effettiva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partecipazione delle parti. Prima dell’udienza il giudice fa comunicare ai procuratori delle parti e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pubblico ministero, se è prevista la sua partecipazione, giorno, ora e modalità di collegamento. All’udienza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il giudice dà atto a verbale delle modalità con cui si accerta dell’identità dei soggetti partecipanti e, ove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trattasi di parti, della loro libera volontà. Di tutte le ulteriori operazioni è dato atto nel processo verbale;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g) la previsione del rinvio delle udienze a data successiva al 30 giugno 2020 nei procedimenti civili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penali, con le eccezioni indicate al comma 3;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h) lo svolgimento delle udienze civili che non richiedono la presenza di soggetti diversi dai difensori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parti mediante lo scambio e il deposito in telematico di note scritte contenenti le sole istanze e conclusioni,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la successiva adozione fuori udienza del provvedimento del giudice.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8. Per il periodo di efficacia dei provvedimenti di cui ai commi 5 e 6 che precludano la presentazione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domanda giudiziale è sospesa la decorrenza dei termini di prescrizione e decadenza dei diritti che possono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essere esercitati esclusivamente mediante il compimento delle attività precluse dai provvedimenti medesimi.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9. Nei procedimenti penali il corso della prescrizione e i termini di cui agli articoli 303, 308 309, comma 9,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311, commi 5 e 5-bis, e 324, comma 7, del codice di procedura penale e agli articoli 24, comma 2, e 27,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6, del decreto legislativo 6 settembre 2011, n. 159 rimangono sospesi per il tempo in cui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procedimento è rinviato ai sensi del comma 7, lettera g), e, in ogni caso, non oltre il 30 giugno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10. Ai fini del computo di cui all’articolo 2 della legge 24 marzo 2001, n. 89, nei procedimenti rinviati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norma del presente articolo non si tiene conto del periodo compreso tra l’8 marzo e il 30 giugno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11. Dal 9 marzo 2020 al 30 giugno 2020, negli uffici che hanno la disponibilità del servizio di deposito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telematico anche gli atti e documenti di cui all'articolo 16-bis, comma 1-bis, del decreto legge 18 ottobre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2012, n. 179, convertito dalla legge 17 dicembre 2012, n. 221, sono depositati esclusivamente con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modalità previste dal comma 1 del medesimo articolo. Gli obblighi di pagamento del contributo unificato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cui all’articolo 14 del decreto del Presidente della Repubblica 30 maggio 2002, n. 115, nonché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l’anticipazione forfettaria di cui all’articolo 30 del medesimo decreto, connessi al deposito degli atti con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modalità previste dal periodo precedente, sono assolti con sistemi telematici di pagamento anche tramite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piattaforma tecnologica di cui all’articolo 5, comma 2, del decreto legislativo 7 marzo 2005, n. 82.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12. Ferma l’applicazione dell’articolo 472, comma 3, del codice di procedura penale, dal 9 marzo 2020 al 30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giugno 2020, la partecipazione a qualsiasi udienza delle persone detenute, internate o in stato di custodia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cautelare è assicurata, ove possibile, mediante videoconferenze o con collegamenti da remoto individuati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regolati con provvedimento del Direttore generale dei sistemi informativi e automatizzati del Ministero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giustizia, applicate, in quanto compatibili, le disposizioni di cui ai commi 3, 4 e 5 dell’articolo 146-bis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legislativo 28 luglio 1989, n. 271.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13. Le comunicazioni e le notificazioni relative agli avvisi e ai provvedimenti adottati nei procedimenti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penali ai sensi del presente articolo, nonché dell’articolo 10 del decreto-legge 2 marzo 2020, n. 9,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effettuate attraverso il Sistema di notificazioni e comunicazioni telematiche penali ai sensi dell’articolo 16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decreto-legge 18 ottobre 2012, n. 179, convertito, con modificazioni, dalla legge 17 dicembre 2012,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221, o attraverso sistemi telematici individuati e regolati con provvedimento del Direttore generale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sistemi informativi e automatizzati del Ministero della giustizia.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14. Le comunicazioni e le notificazioni degli avvisi e dei provvedimenti indicati al comma 13 agli imputati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alle altre parti sono eseguite mediante invio all’indirizzo di posta elettronica certificata di sistema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difensore di fiducia, ferme restando le notifiche che per legge si effettuano presso il difensore d’ufficio.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15. Tutti gli uffici giudiziari sono autorizzati all’utilizzo del Sistema di notificazioni e comunicazioni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telematiche penali per le comunicazioni e le notificazioni di avvisi e provvedimenti indicati ai commi 13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14, senza necessità di ulteriore verifica o accertamento di cui all’articolo 16, comma 10, del decreto-legge 18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ottobre 2012, n. 179, convertito, con modificazioni, dalla legge 17 dicembre 2012, n. 221.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16. Negli istituti penitenziari e negli istituti penali per minorenni, a decorrere dal 9 marzo 2020 e sino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data del 22 marzo 2020, i colloqui con i congiunti o con altre persone cui hanno diritto i condannati, 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internati e gli imputati a norma degli articoli 18 della legge 26 luglio 1975, n. 354, 37 del decreto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Presidente della Repubblica 30 giugno 2000, n. 230, e 19 del decreto legislativo 2 ottobre 2018, n. 121,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svolti a distanza, mediante, ove possibile, apparecchiature e collegamenti di cui dispone l'amministrazione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penitenziaria e minorile o mediante corrispondenza telefonica, che può essere autorizzata oltre i limiti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all'articolo 39, comma 2, del predetto decreto del Presidente della Repubblica n. 230 del 2000 e all'articolo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19, comma 1, del decreto legislativo n. 121 del 2018.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17. Tenuto conto delle evidenze rappresentate dall’autorità sanitaria, la magistratura di sorveglianza può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sospendere, nel periodo compreso tra il 9 marzo 2020 ed il 31 maggio 2020, la concessione dei permessi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premio di cui all’articolo 30-ter della legge 26 luglio 1975, n. 354, del regime di semilibertà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dell’articolo 48 della medesima legge e del decreto legislativo 2 ottobre 2018, n. 121.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18. Le sessioni delle Corti di assise e delle Corti di assise di appello di cui all’articolo 7 della legge 10 aprile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1951, n. 287, in corso alla data di entrata in vigore del presente decreto, sono prorogate fino alla data del 30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giugno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19. In deroga al disposto dell’articolo 1, comma 1, del decreto legislativo 28 febbraio 2008, n. 35, per l’anno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 le elezioni per il rinnovo dei componenti del consiglio giudiziario e del consiglio direttivo della Corte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cassazione si svolgono la prima domenica e il lunedì successivo del mese di ottobre.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20. Per il periodo di cui al comma 1 sono altresì sospesi i termini per lo svolgimento di qualunque attività nei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procedimenti di mediazione ai sensi del decreto legislativo 4 marzo 2010, n. 28, nei procedimenti di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negoziazione assistita ai sensi del decreto-legge 12 settembre 2014, n. 132, convertito, con modificazioni,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dalla legge 10 novembre 2014, n. 162, nonché in tutti i procedimenti di risoluzione stragiudiziale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controversie regolati dalle disposizioni vigenti, quando i predetti procedimenti siano stati promossi entro il 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marzo 2020 e quando costituiscono condizione di procedibilità della domanda giudiziale. Sono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conseguentemente sospesi i termini di durata massima dei medesimi procedimenti.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21. Le disposizioni del presente articolo, in quanto compatibili, si applicano altresì ai procedimenti relativi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alle commissioni tributarie e alla magistratura militare.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22. Sono abrogati gli articoli 1 e 2 del decreto-legge 8 marzo 2020, n. 11.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Art. 84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(Nuove misure urgenti per contrastare l’emergenza epidemiologica da COVID-19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contenerne gli effetti in materia di giustizia amministrativa)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Fatto salvo quanto previsto dal comma 2, dal 8 marzo 2020 e fino al 15 aprile 2020 inclusi si applicano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disposizioni del presente comma. Tutti i termini relativi al processo amministrativo sono sospesi, secondo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quanto previsto dalle disposizioni di cui all’articolo 54, commi 2 e 3, del codice del processo amministrativo.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 udienze pubbliche e camerali dei procedimenti pendenti presso gli uffici della giustizia amministrativa,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fissate in tale periodo temporale, sono rinviate d’ufficio a data successiva. I procedimenti cautelari, promossi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 pendenti nel medesimo lasso di tempo, sono decisi con decreto monocratico dal presidente o dal magistrato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 lui delegato, con il rito di cui all’articolo 56 del codice del processo amministrativo, e la relativa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trattazione collegiale è fissata a una data immediatamente successiva al 15 aprile 2020. Il decreto è tuttavia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emanato nel rispetto dei termini di cui all’articolo 55, comma 5, del codice del processo amministrativo,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salvo che ricorra il caso di cui all’articolo 56, comma 1, primo periodo, dello stesso codice. I decreti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monocratici che, per effetto del presente comma, non sono stati trattati dal collegio nella camera di consiglio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cui all’articolo 55, comma 5, del codice del processo amministrativo restano efficaci, in deroga 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56, comma 4, dello stesso codice, fino alla trattazione collegiale, fermo restando quanto previsto dagli ultimi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due periodi di detto articolo 56, comma 4.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deroga a quanto previsto dal comma 1, dal 6 aprile al 15 aprile 2020 le controversie fissate per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trattazione, sia in udienza camerale sia in udienza pubblica, passano in decisione, senza discussione orale,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sulla base degli atti depositati, se ne fanno congiuntamente richiesta tutte le parti costituite. La richiesta è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depositata entro il termine perentorio di due giorni liberi prima dell’udienza e, in tal caso, entro lo stesso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termine le parti hanno facoltà di depositare brevi note. Nei procedimenti cautelari in cui sia stato emanato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monocratico di accoglimento, totale o parziale, della domanda cautelare la trattazione collegiale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camera di consiglio è fissata, ove possibile, nelle forme e nei termini di cui all’articolo 56, comma 4,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codice del processo amministrativo, a partire dal 6 aprile 2020 e il collegio definisce la fase cautelare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secondo quanto previsto dal presente comma, salvo che entro il termine di cui al precedente periodo una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parti su cui incide la misura cautelare depositi un’istanza di rinvio. In tal caso la trattazione collegiale è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rinviata a data immediatamente successiva al 15 aprile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Per contrastare l’emergenza epidemiologica da COVID- 19 e contenerne gli effetti negativi sullo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svolgimento dell’attività giurisdizionale e consultiva, a decorrere dal 8 marzo 2020 e fino al 30 giugno 2020,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 presidenti titolari delle sezioni del Consiglio di Stato, il presidente del Consiglio di giustizia amministrativa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la Regione siciliana e i presidenti dei tribunali amministrativi regionali e delle relative sezioni staccate,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sentiti l’autorità sanitaria regionale e il Consiglio dell’Ordine degli Avvocati della città ove ha sede l’Ufficio,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adottano, in coerenza con le eventuali disposizioni di coordinamento dettate dal Presidente del Consiglio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Stato o dal Segretariato generale della giustizia amministrativa per quanto di rispettiva competenza, le misure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organizzative, anche incidenti sulla trattazione degli affari giudiziari e consultivi, necessarie per consentire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rispetto delle indicazioni igienico-sanitarie fornite dal Ministero della salute, anche d’intesa con le Regioni,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 prescrizioni impartite con i decreti del Presidente del Consiglio dei ministri emanati ai sensi dell’articolo 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decreto-legge 23 febbraio 2020, n. 6, al fine di evitare assembramenti all’interno degli uffici giudiziari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contatti ravvicinati tra le persone.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I provvedimenti di cui al comma 3 possono prevedere una o più delle seguenti misure: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la limitazione dell’accesso agli uffici giudiziari ai soli soggetti che debbono svolgervi attività urgenti;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la limitazione dell’orario di apertura al pubblico degli uffici o, in ultima istanza e solo per i servizi che non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erogano servizi urgenti, la sospensione dell’attività di apertura al pubblico;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la predisposizione di servizi di prenotazione per l’accesso ai servizi, anche tramite mezzi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comunicazione telefonica o telematica, curando che la convocazione degli utenti sia scaglionata per orari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fissi, e adottando ogni misura ritenuta necessaria per evitare forme di assembramento;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d) l’adozione di direttive vincolanti per la fissazione e la trattazione delle udienze, coerenti con le eventuali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disposizioni dettate dal presidente del Consiglio di Stato;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e) il rinvio delle udienze a data successiva al 30 giugno 2020, assicurandone comunque la trattazione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priorità, anche mediante una ricalendarizzazione delle udienze, fatta eccezione per le udienze e camere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consiglio cautelari, elettorali, e per le cause rispetto alle quali la ritardata trattazione potrebbe produrre grave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pregiudizio alle parti; in tal caso, la dichiarazione di urgenza è fatta dai presidenti di cui al comma 3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non impugnabile.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Successivamente al 15 aprile 2020 e fino al 30 giugno 2020, in deroga alle previsioni del codice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processo amministrativo, tutte le controversie fissate per la trattazione, sia in udienza camerale sia in udienza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pubblica, passano in decisione, senza discussione orale, sulla base degli atti depositati, ferma restando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possibilità di definizione del giudizio ai sensi dell’articolo 60 del codice del processo amministrativo,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omesso ogni avviso. Le parti hanno facoltà di presentare brevi note sino a due giorni liberi prima della data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fissata per la trattazione. Il giudice, su istanza proposta entro lo stesso termine dalla parte che non si sia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avvalsa della facoltà di presentare le note, dispone la rimessione in termini in relazione a quelli che,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effetto del secondo periodo del comma 1, non sia stato possibile osservare e adotta ogni conseguente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provvedimento per l’ulteriore e più sollecito svolgimento del processo. In tal caso, i termini di cui 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73, comma 1, del codice del processo amministrativo sono abbreviati della metà, limitatamente al rito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ordinario.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Il giudice delibera in camera di consiglio, se necessario avvalendosi di collegamenti da remoto. Il luogo da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cui si collegano i magistrati e il personale addetto è considerato camera di consiglio a tutti gli effetti di legge.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I provvedimenti di cui ai commi 3 e 4 che determinino la decadenza delle parti da facoltà processuali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implicano la rimessione in termini delle parti stesse.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8. L’adozione dei provvedimenti di cui ai commi 3 e 4 che impedisce l’esercizio di diritti costituisce causa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sospensione della prescrizione e della decadenza.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9. Ai fini del computo di cui all’articolo 2 della legge 24 marzo 2001, n. 89, nei procedimenti rinviati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norma del presente articolo non si tiene conto del periodo compreso tra l’8 marzo e il 30 giugno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10. All’articolo 7, comma 4, del decreto-legge 31 agosto 2016, n. 168, convertito, con modificazioni, dalla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legge 25 ottobre 2016, n. 197, dopo le parole «deve essere depositata», sono inserite le seguenti: «, anche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mezzo del servizio postale,». Dall’8 marzo e fino al 30 giugno 2020 è sospeso l’obbligo di cui al predetto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articolo 7, comma 4.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11. È abrogato l’articolo 3 del decreto-legge 8 marzo 2020, n. 11.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Articolo 85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(Nuove misure urgenti per contrastare l'emergenza epidemiologica da COVID-19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contenerne gli effetti in materia di giustizia contabile)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Le disposizioni di cui agli articoli 83 e 84 si applicano, in quanto compatibili e non contrastanti con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disposizioni recate dal presente articolo, a tutte le funzioni della Corte dei conti.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Per contrastare l'emergenza epidemiologica da COVID-19 e contenerne gli effetti negativi sullo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svolgimento delle attività istituzionali della Corte dei conti, a decorrere dall’8 marzo 2020 e fino al 30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giugno 2020 i vertici istituzionali degli uffici territoriali e centrali, sentita l'autorità sanitaria regionale e,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 attività giurisdizionali, il Consiglio dell'ordine degli avvocati della città ove ha sede l'Ufficio, adottano,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coerenza con le eventuali disposizioni di coordinamento dettate dal Presidente o dal Segretario generale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Corte dei conti per quanto di rispettiva competenza, le misure organizzative, anche incidenti sulla trattazione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affari, necessarie per consentire il rispetto delle indicazioni igienico-sanitarie fornite dal Ministero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salute, anche d'intesa con le Regioni, e delle prescrizioni di cui all'allegato 1 al decreto del Presidente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Consiglio dei ministri 8 marzo 2020, al fine di evitare assembramenti all'interno degli uffici e contatti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ravvicinati tra le persone.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 provvedimenti di cui al comma 2 possono prevedere una o più delle seguenti misure: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la limitazione dell'accesso del pubblico agli uffici, garantendo comunque l'accesso alle persone che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debbono svolgervi attività urgenti;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la limitazione, sentito il dirigente competente, dell'orario di apertura al pubblico degli uffici ovvero,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 via residuale e solo per gli uffici che non erogano servizi urgenti, la chiusura al pubblico;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la predisposizione di servizi di prenotazione per l'accesso ai servizi, anche tramite mezzi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comunicazione telefonica o telematica, curando che la convocazione degli utenti sia scaglionata per orari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fissi, nonché l'adozione di ogni misura ritenuta necessaria per evitare forme di assembramento;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d) l'adozione di linee guida vincolanti per la fissazione e la trattazione delle udienze o delle adunanze,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coerenti con le disposizioni di coordinamento dettate dal presidente della Corte dei conti, ivi inclusa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eventuale celebrazione a porte chiuse;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e) la previsione dello svolgimento delle udienze che non richiedono la presenza di soggetti diversi dai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difensori delle parti, ovvero delle adunanze che non richiedono la presenza di soggetti diversi dai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rappresentati delle amministrazioni, mediante collegamenti da remoto, con modalità idonee a salvaguardare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il contraddittorio e l'effettiva partecipazione all'udienza ovvero all'adunanza, anche utilizzando strutture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informatiche messe a disposizione da soggetti terzi o con ogni mezzo di comunicazione che, con attestazione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all'interno del verbale, consenta l'effettiva partecipazione degli interessati;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f) il rinvio d'ufficio delle udienze e delle adunanze a data successiva al 30 giugno 2020, salvo che per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cause rispetto alle quali la ritardata trattazione potrebbe produrre grave pregiudizio alle parti.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In caso di rinvio, con riferimento a tutte le attività giurisdizionali, inquirenti, consultive e di controllo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intestate alla Corte dei conti, i termini in corso alla data dell’8 marzo 2020 e che scadono entro il 30 giugno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2020, sono sospesi e riprendono a decorrere dal 1° luglio 2020. A decorrere dall’8 marzo 2020 si intendono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sospesi anche i termini connessi alle attività istruttorie preprocessuali, alle prescrizioni in corso ed alle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attività istruttorie e di verifica relative al controllo.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Successivamente al 15 aprile 2020 e fino al 30 giugno 2020, in deroga alle previsioni del codice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giustizia contabile, tutte le controversie pensionistiche fissate per la trattazione innanzi al giudice contabile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sede monocratica, sia in udienza camerale sia in udienza pubblica, passano in decisione senza discussione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orale, sulla base degli atti depositati. Le parti hanno facoltà di presentare brevi note e documenti sino a due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giorni liberi prima della data fissata per la trattazione. Il giudice, trattata la causa, pronuncia immediatamente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sentenza, dandone tempestiva notizia alle parti costituite con comunicazione inviata a mezzo di posta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elettronica certificata. Resta salva la facoltà del giudice di decidere in forma semplificata,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dell’articolo 167, comma 4, del decreto legislativo 26 agosto 2016, n. 174, e successive modificazioni.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sentenza è depositata in segreteria entro quindici giorni dalla pronuncia. Sono fatte salve tutte le disposizioni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compatibili col presente rito previste dalla parte IV, titolo I, del decreto legislativo 26 agosto 2016, n. 174,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successive modificazioni.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Per il controllo preventivo di legittimità non si applica alcuna sospensione dei termini. In caso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deferimento alla sede collegiale di atti delle amministrazioni centrali dello Stato, il collegio deliberante, fino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 30 giugno 2020, è composto dal presidente della sezione centrale del controllo di legittimità e dai sei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consiglieri delegati preposti ai relativi uffici di controllo, integrato dal magistrato istruttore nell’ipotesi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dissenso, e delibera con un numero minimo di cinque magistrati in adunanze organizzabili tempestivamente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anche in via telematica.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Ai fini del computo di cui all'articolo 2 della legge 24 marzo 2001, n. 89, nei procedimenti nei quali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udienze sono rinviate a norma del presente articolo non si tiene conto del periodo compreso tra l’8 marzo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 e il 30 giugno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8. È abrogato l’articolo 4 del decreto-legge 8 marzo 2020, n. 11.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86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urgenti per il ripristino della funzionalità degli Istituti penitenziari e per la prevenzione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diffusione del COVID-19)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Fermo quanto stabilito dagli articoli 24 e 32 della legge 26 luglio 1975, n. 354, al fine di ripristinare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la piena funzionalità e garantire le condizioni di sicurezza degli istituti penitenziari danneggiati nel corso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proteste dei detenuti anche in relazione alle notizie sulla diffusione epidemiologica a livello nazionale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Covid-19, è autorizzata la spesa di euro 20.000.000 nell’anno 2020 per la realizzazione di interventi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urgenti di ristrutturazione e di rifunzionalizzazione delle strutture e degli impianti danneggiati nonché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l’attuazione delle misure di prevenzione previste dai protocolli di cui all’art. 2, comma 1, lettera u)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del Presidente del Consiglio dei ministri in data 8 marzo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considerazione della situazione emergenziale e al fine di consentire l’adeguata tempestività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interventi di cui al comma precedente, fino al 31 dicembre 2020 è autorizzata l’esecuzione dei lavori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somma urgenza con le procedure di cui all’articolo 163 del decreto legislativo 18 aprile 2016, n. 50, anche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deroga ai limiti di spesa ivi previsti, fatto salvo il limite della soglia europea, e ai termini di presentazione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della perizia giustificativa dei lavori.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Agli oneri derivanti dall’attuazione del presente articolo si provvede: quanto a euro 10.000.000,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mbilancio triennale 2020-2022, nell’ambito del programma «Fondi di riserva e speciali» della missione «Fondi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 ripartire» dello stato di previsione del Ministero dell’economia e delle finanze per l’anno 2020, allo scopo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parzialmente utilizzando l’accantonamento relativo al Ministero della giustizia; quanto a euro 10.000.000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straordinarie in materia di lavoro agile e di esenzione dal servizio e di procedure concorsuali)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Fino alla cessazione dello stato di emergenza epidemiologica da COVID-2019, ovvero fino ad una data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antecedente stabilita con decreto del Presidente del Consiglio dei Ministri su proposta del Ministro per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pubblica amministrazione, il lavoro agile è la modalità ordinaria di svolgimento della prestazione lavorativa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nelle pubbliche amministrazioni di cui all’articolo 1, comma 2, del decreto legislativo 30 marzo 2001, n. 165,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che, conseguentemente: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limitano la presenza del personale negli uffici per assicurare esclusivamente le attività che ritengono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indifferibili e che richiedono necessariamente la presenza sul luogo di lavoro, anche in ragione della gestione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dell’emergenza;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prescindono dagli accordi individuali e dagli obblighi informativi previsti dagli articoli da 18 a 23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della legge 22 maggio 2017, n. 81.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La prestazione lavorativa in lavoro agile può essere svolta anche attraverso strumenti informatici nella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disponibilità del dipendente qualora non siano forniti dall’amministrazione. In tali casi l’articolo 18, comma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2, della legge 23 maggio 2017, n. 81 non trova applicazione.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Qualora non sia possibile ricorrere al lavoro agile, anche nella forma semplificata di cui al comma 1,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lett. b), le amministrazioni utilizzano gli strumenti delle ferie pregresse, del congedo, della banca ore,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rotazione e di altri analoghi istituti, nel rispetto della contrattazione collettiva. Esperite tali possibilità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amministrazioni possono motivatamente esentare il personale dipendente dal servizio. Il periodo di esenzione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 servizio costituisce servizio prestato a tutti gli effetti di legge e l'amministrazione non corrisponde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l'indennità sostitutiva di mensa, ove prevista. Tale periodo non è computabile nel limite di cui all’articolo 37,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terzo comma, del decreto del Presidente della Repubblica 10 gennaio 1957, n. 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Gli organi costituzionali e di rilevanza costituzionale, nonché le autorità amministrative indipendenti,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ivi comprese la Commissione nazionale per le società e la borsa e la Commissione di vigilanza sui fondi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pensione, ciascuno nell’ambito della propria autonomia, adeguano il proprio ordinamento ai principi di cui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presente articolo.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Lo svolgimento delle procedure concorsuali per l’accesso al pubblico impiego, ad esclusione dei casi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cui la valutazione dei candidati sia effettuata esclusivamente su basi curriculari ovvero in modalità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telematica, sono sospese per sessanta giorni a decorrere dall’entrata in vigore del presente decreto. Resta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ferma la conclusione delle procedure per le quali risulti già ultimata la valutazione dei candidati, nonché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possibilità di svolgimento dei procedimenti per il conferimento di incarichi, anche dirigenziali, nelle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pubbliche amministrazioni di cui al comma 1, che si istaurano e si svolgono in via telematica e che 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possono concludere anche utilizzando le modalità lavorative di cui ai commi che precedono, ivi incluse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procedure relative alle progressioni di cui all’articolo 22, comma 15, del decreto legislativo 25 maggio 2017,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n. 75.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Fino alla cessazione dello stato di emergenza deliberato dal Consiglio dei Ministri il 31 gennaio 2020,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fuori dei casi di cui all’articolo 19, comma 1, del decreto-legge 2 marzo 2020, n. 9, in considerazione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livello di esposizione al rischio di contagio da COVID-19 connesso allo svolgimento dei compiti istituzionali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nel rispetto delle preminenti esigenze di funzionalità delle amministrazioni interessate, il personale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Forze di polizia, delle Forze armate e del Corpo nazionale dei vigili del fuoco può essere dispensato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temporaneamente dalla presenza in servizio, anche ai soli fini precauzionali in relazione all’esposizione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rischio, ai sensi dell’articolo 37 del decreto del Presidente della Repubblica 10 gennaio 1957, n. 3,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provvedimento dei responsabili di livello dirigenziale degli Uffici e dei Reparti di appartenenza, adottato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secondo specifiche disposizioni impartite dalle amministrazioni competenti. Tale periodo è equiparato, agli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effetti economici e previdenziali, al servizio prestato, con esclusione della corresponsione dell’indennità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sostitutiva di mensa, ove prevista, e non è computabile nel limite di cui all’articolo 37, terzo comma,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del Presidente della Repubblica 10 gennaio 1957, n. 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Fino alla stessa data di cui al comma 6, il personale delle Forze armate, delle Forze di polizia 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Corpo nazionale dei vigili del fuoco assente dal servizio per le cause di cui all’articolo 19, comma 1, del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decreto-legge 2 marzo 2020, n. 9, è collocato d’ufficio in licenza straordinaria, in congedo straordinario o inediante corrispondente riduzione dello stanziamento del fondo speciale di parte capitale iscritto, ai fini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malattia, con esclusione di tali periodi di assenza dal computo dei giorni previsti dall’articolo 37, comma 3,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decreto del Presidente della Repubblica 10 gennaio 1957, n. 3, dal periodo massimo di licenza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straordinaria di convalescenza per il personale militare in ferma e rafferma volontaria e dal periodo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assenza di cui all’articolo 4 e all’articolo 15 dei decreti del Presidente della Repubblica del 7 maggio 2008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recepimento dell’accordo sindacale integrativo del personale direttivo e dirigente e non direttivo e non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dirigente del Corpo nazionale dei vigili del fuoco. Il periodo di assenza di cui al presente comma costituisce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servizio prestato a tutti gli effetti di legge e l'amministrazione non corrisponde l'indennità sostitutiva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mensa, ove prevista.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8. Al comma 4 dell’articolo 19 del decreto-legge 2 marzo 2020, n. 9, la parola “provvedono” è sostituita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dalle seguenti “possono provvedere”.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88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(Rimborso dei contratti di soggiorno e risoluzione dei contratti di acquisto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biglietti per spettacoli, musei e altri luoghi della cultura)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 Le disposizioni di cui all'articolo 28 del decreto-legge 2 marzo 2020, n. 9 si applicano anche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contratti di soggiorno per i quali si sia verificata l’impossibilità sopravvenuta della prestazione a seguito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provvedimenti adottati ai sensi dell’articolo 3 del decreto legge 23 febbraio 2020 n.6.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 seguito dell'adozione delle misure di cui all'articolo 2, comma l, lettere b) e d) del decreto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Presidente del Consiglio 8 marzo 2020 e a decorrere dalla data di adozione del medesimo decreto, ai sensi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gli effetti dell'articolo 1463 del codice civile, ricorre la sopravvenuta impossibilità della prestazione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dovuta in relazione ai contratti di acquisto di titoli di accesso per spettacoli di qualsiasi natura, ivi inclusi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quelli cinematografici e teatrali, e di biglietti di ingresso ai musei e agli altri luoghi della cultura.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 soggetti acquirenti presentano, entro trenta giorni dalla data di entrata in vigore del presente decreto,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apposita istanza di rimborso al venditore, allegando il relativo titolo di acquisto. Il venditore, entro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trenta giorni dalla presentazione della istanza di cui al primo periodo, provvede all'emissione di un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voucher di pari importo al titolo di acquisto, da utilizzare entro un anno dall'emissione.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Le disposizioni di cui ai commi 2 e 3 si applicano fino alla data di efficacia delle misure previste dal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del Presidente del Consiglio 8 marzo 2020 e da eventuali ulteriori decreti attuativi emanati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dell'articolo 3, comma l, del decreto legge 23 febbraio 2020, n. 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89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(Fondo emergenze spettacolo, cinema e audiovisivo)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sostenere i settori dello spettacolo, del cinema e dell’audiovisivo a seguito delle misure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contenimento del COVID-19, nello stato di previsione del Ministero per i beni e le attività culturali e per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turismo sono istituiti due Fondi, uno di parte corrente e l’altro in conto capitale, per le emergenze nei settori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dello spettacolo e del cinema e audiovisivo. I Fondi di cui al primo periodo hanno una dotazione complessiva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130 milioni di euro per l’anno 2020, di cui 80 milioni di euro per la parte corrente e 50 milioni di euro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gli interventi in conto capitale.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Con decreto del Ministro per i beni e le attività culturali e per il turismo, da adottare entro trenta giorni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dalla data di entrata in vigore della legge di conversione del presente decreto, sono stabilite le modalità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ripartizione e assegnazione delle risorse agli operatori dei settori, ivi inclusi artisti, autori, interpreti ed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esecutori, tenendo conto altresì dell’impatto economico negativo conseguente all’adozione delle misure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contenimento del COVID-19.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All’onere derivante dal comma 1, pari a 130 milioni di euro per l’anno 2020, si provvede: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quanto a 70 milioni di euro ai sensi dell’articolo 126;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quanto a 50 milioni di euro a mediante corrispondente riduzione delle risorse del Fondo sviluppo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coesione di cui all’articolo 1, comma 6, della legge 27 dicembre 2013, n. 147. Conseguentemente,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Delibera CIPE si provvede a rimodulare e a ridurre di pari importo, per l’anno 2020, le somme già assegnate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 la delibera CIPE n. 31/2018 del 21 marzo 2018 al Piano operativo “Cultura e turismo” di competenza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Ministero per i beni e le attività culturali e per il turismo.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c) quanto a 10 milioni di euro a mediante riduzioni delle disponibilità del Fondo unico dello spettacolo di cui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1 della legge 30 aprile 1985, n. 163.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Art.90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(Disposizioni urgenti per sostenere il settore della cultura)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far fronte alle ricadute economiche negative a seguito delle misure di contenimento del COVID-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19 di cui al decreto-legge 23 febbraio 2020, n. 6, la quota di cui all’articolo 71-octies, comma 3-bis,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compensi incassati nell’anno 2019, ai sensi dell'articolo 71-septies della medesima legge, per la riproduzione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privata di fonogrammi e videogrammi, è destinata al sostegno degli autori, degli artisti interpreti ed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esecutori, e dei lavoratori autonomi che svolgono attività di riscossione dei diritti d’autore in base ad un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contratto di mandato con rappresentanza con gli organismi di gestione collettiva di cui all’articolo 180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legge 22 aprile 1941, n. 633.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Con decreto del Ministro per i beni e le attività culturali e per il turismo, di concerto con il Ministro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dell’economia e delle finanze, da adottare entro trenta giorni dalla data di entrata in vigore della legge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conversione del presente decreto, sono stabiliti i requisiti per l’accesso al beneficio, anche tenendo conto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reddito dei destinatari, nonché le modalità attuative della disposizione di cui al comma 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91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(Disposizioni in materia ritardi o inadempimenti contrattuali derivanti dall’attuazione delle misure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contenimento e di anticipazione del prezzo in materia di contratti pubblici)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All’articolo 3 del decreto – legge 23 febbraio 2020, n. 6, convertito con modificazioni dalla legge 5 marzo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2020, n. 13, dopo il comma 6, è inserito il seguente: “6-bis. Il rispetto delle misure di contenimento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presente decreto è sempre valutata ai fini dell'esclusione, ai sensi e per gli effetti degli articoli 1218 e 1223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c.c., della responsabilità del debitore, anche relativamente all’applicazione di eventuali decadenze o penali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connesse a ritardati o omessi adempimenti.”.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35, comma 18, del decreto legislativo 18 aprile 2016, n. 50, e successive modificazioni, dopo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parole: “L’erogazione dell’anticipazione” inserire le seguenti: “, consentita anche nel caso di consegna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via d’urgenza, ai sensi dell’articolo 32, comma 8, del presente codice,”.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92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(Disposizioni in materia di trasporto stradale e trasporto di pubblico di persone)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fronteggiare l’improvvisa riduzione dei traffici marittimi afferenti al trasporto di merci 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persone, in relazione alle operazioni effettuate dalla data di entrata di entrata in vigore del presente decreto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fino alla data del 30 aprile 2020, non si procede all’applicazione della tassa di ancoraggio di cui 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 del decreto del Presidente della Repubblica 28 maggio 2009, n. 107, attribuita alle Autorità di Sistema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Portuale ai sensi del comma 6 del medesimo articolo nonché dell’articolo 1, comma 982, della legge 27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dicembre 2006, n. 296. Per indennizzare le predette Autorità per le mancate entrate derivanti dalla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disapplicazione della tassa di ancoraggio è autorizzata la spesa di 13,6 milioni di euro per l’anno 2020. Agli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oneri derivanti dal presente comma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Al fine di fronteggiare l’improvvisa riduzione dei traffici marittimi afferenti al trasporto di merci 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persone è sospeso il pagamento dei canoni di cui agli articoli 16, 17 e 18 della legge 28 gennaio 1994, n. 84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relativi al periodo compreso tra la data di entrata di entrata in vigore del presente decreto e quella del 31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luglio 2020. Al pagamento dei canoni sospesi ai sensi del primo periodo, da effettuarsi entro e non oltre il 31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dicembre 2020 anche mediante rateazione senza applicazione di interesse, si provvede secondo le modalità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stabilite da ciascuna Autorità di Sistema Portuale.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Al fine di mitigare gli effetti economici derivanti dalla diffusione del contagio da COVID-19, i pagamenti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diritti doganali, in scadenza tra la data di entrata in vigore della presente disposizione ed il 30 aprile 2020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ed effettuati secondo le modalità previste dagli articoli 78 e 79 del decreto del Presidente della Repubblica 23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gennaio 1973, n. 43, sono differiti di ulteriori trenta giorni senza applicazione di interessi.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In considerazione dello stato di emergenza nazionale di cui alla delibera del Consiglio dei Ministri del 31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gennaio 2020, è’ autorizzata fino al 31 ottobre 2020 la circolazione dei veicoli da sottoporre entro il 31 luglio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 alle attività di visita e prova di cui agli articoli 75 e 78 del decreto legislativo 30 aprile 1992, n. 285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ovvero alleArt. 93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(Disposizioni in materia di autoservizi pubblici non di linea)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Allo scopo di contrastare e contenere il diffondersi del virus COVID-19, nonché per garantire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maggiori condizioni di sicurezza ai conducenti ed ai passeggeri, è riconosciuto un contributo in favore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soggetti che svolgono autoservizi di trasporto pubblico non di linea, che dotano i veicoli adibiti ai medesimi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servizi di paratie divisorie atte a separare il posto guida dai sedili riservati alla clientela, muniti dei necessari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certificati di conformità, omologazione o analoga autorizzazione. A tal fine è istituito presso il Ministero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infrastrutture e dei trasporti un apposito fondo con la dotazione di 2 milioni di euro per l'anno 2020.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agevolazioni consistono nel riconoscimento di un contributo, fino ad esaurimento delle risorse di cui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primo periodo, nella misura indicata nel decreto di cui al comma 2 e comunque non superiore al cinquanta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cento del costo di ciascun dispositivo installato.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Con decreto del Ministro delle infrastrutture e dei trasporti, di concerto con il Ministro dell'economia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delle finanze, da adottare entro sessanta giorni dalla data di entrata in vigore della presente norma, viene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determinata l’entità massima del contributo riconoscibile e sono disciplinate le modalità di presentazione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delle domande di contributo e di erogazione dello stesso.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Agli oneri derivanti dall’attuazione del comma 1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94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(Incremento dotazione del Fondo di solidarietà per il settore areo)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La dotazione del Fondo di solidarietà per il settore del trasporto aereo e del sistema aeroportuale,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costituito ai sensi dell'articolo 1-ter del decreto-legge 5 ottobre 2004, n. 249, convertito, con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modificazioni, dalla legge 3 dicembre 2004, n. 291, è incrementata di 200 milioni di euro per l’anno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In deroga agli articoli 4 e 22 del decreto legislativo 14 settembre 2015, n. 148, a decorrere dalla data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entrata in vigore del presente decreto e fino al 31 dicembre 2020 può essere autorizzato nel limite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complessivo di 200 milioni di euro per l’anno 2020 e nel limite massimo di dieci mesi, previo accordo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stipulato in sede governativa presso il Ministero del lavoro e delle politiche sociali, anche in presenza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Ministeri delle infrastrutture e dei trasporti e dello sviluppo economico nonché della Regione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interessata, il trattamento straordinario di integrazione salariale per crisi aziendale qualora l'azienda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operante nel settore aereo abbia cessato o cessi l'attività produttiva e sussistano concrete prospettive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cessione dell'attività con conseguente riassorbimento occupazionale, nel limite delle risorse stanziate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sensi del comma 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Alla copertura degli oneri derivanti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95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(Sospensione versamenti canoni per il settore sportivo)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Per le federazioni sportive nazionali, gli enti di promozione sportiva, le società e associazioni sportive,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professionistiche e dilettantistiche, che hanno il domicilio fiscale, la sede legale o la sede operativa nel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territorio dello Stato, sono sospesi, dalla data di entrata in vigore del presente decreto e fino al 31 maggio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2020, i termini per il pagamento dei canoni di locazione e concessori relativi all’affidamento di impianti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sportivi pubblici dello Stato e degli enti territoriali.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 versamenti dei predetti canoni sono effettuati, senza applicazione di sanzioni ed interessi, in un’unica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soluzione entro il 30 giugno 2020 o mediante rateizzazione fino a un massimo di 5 rate mensili di pari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importo a decorrere dal mese di giugno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Art.96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(Indennità collaboratori sportivi)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L’indennità di cui all’articolo 27 è riconosciuta da Sport e Salute S.p.A., nel limite massimo di 50 milioni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euro per l’anno 2020, anche in relazione ai rapporti di collaborazione presso federazioni sportive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nazionali, enti di promozione sportiva, società e associazioni sportive dilettantistiche, di cui all’art. 67,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1, lettera m), del decreto del Presidente della Repubblica 22 dicembre 1986, n. 917, già in essere alla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data del 23 febbraio 2020. Il predetto emolumento non concorre alla formazione del reddito ai sensi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del Presidente della Repubblica 22 dicembre 1986, n. 917.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Per le finalità di cui al comma 1 le risorse trasferite a Sport e Salute s.p.a. sono incrementate di 50 milioni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euro per l’anno 2020. attività di revisione di cui all’articolo 80 del medesimo decreto legislativo.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Le domande degli interessati, unitamente all’autocertificazione della preesistenza del rapporto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collaborazione e della mancata percezione di altro reddito da lavoro, sono presentate alla società Sport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Salute s.p.a. che, sulla base del registro di cui all’art. 7, comma 2, del decreto legge 28 maggio 2004, n. 136,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convertito in legge 27 luglio 2004, n. 186, acquisito dal Comitato Olimpico Nazionale (CONI) sulla base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apposite intese, le istruisce secondo l’ordine cronologico di presentazione.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Con decreto del Ministro dell’Economia e delle Finanze, di concerto con l’Autorità delegata in materia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sport, da adottare entro 15 giorni dalla data di entrata in vigore del presente decreto, sono individuate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modalità di presentazione delle domande di cui al comma 3, e definiti i criteri di gestione del fondo di cui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comma 2 nonché le forme di monitoraggio della spesa e del relativo controllo.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Alla copertura degli oneri derivanti dal presente articolo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97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(Aumento anticipazioni FSC)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sostenere gli interventi finanziati con risorse del Fondo sviluppo e coesione 2014-2020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nell’ambito dei Piani Operativi delle Amministrazioni Centrali e dei Patti per lo sviluppo, le anticipazioni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finanziarie, di cui al punto 2 lettera h) della delibera del Comitato interministeriale per la programmazione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economica n. 25 del 10 agosto 2016, e di cui al punto 3.4 della delibera del CIPE n. 26 del 10 agosto 2016,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possono essere richieste nella misura del venti per cento delle risorse assegnate ai singoli interventi, qualora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questi ultimi siano dotati, nel caso di interventi infrastrutturali, di progetto esecutivo approvato, ovvero, nel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caso di interventi a favore delle imprese, di provvedimento di attribuzione del finanziamento. Restano esclusi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gli interventi di competenza di ANAS e di Rete ferroviaria italiana.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Art. 98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straordinarie urgenti a sostegno della filiera della stampa)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All'articolo 57-bis del decreto-legge 24 aprile 2017 n. 50, convertito con modificazione dalla legge 21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giugno 2017 n. 96, dopo il comma 1-bis, è inserito il seguente: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"1-ter. Limitatamente all’anno 2020, il credito d’imposta di cui al comma 1 è concesso, alle stesse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condizioni e ai medesimi soggetti ivi contemplati, nella misura unica del 30 per cento del valore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investimenti effettuati, nel limite massimo di spesa stabilito ai sensi del comma 3 e in ogni caso nei limiti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regolamenti dell’Unione europea richiamati al comma 1. Ai fini della concessione del credito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d’imposta si applicano, per i profili non derogati dalla presente disposizione, per quanto compatibili,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norme recate dal regolamento di cui al decreto del Presidente del Consiglio dei ministri 16 maggio 2018,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n. 90. Per l’anno 2020, la comunicazione telematica di cui all’articolo 5, comma 1, del predetto decreto è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presentata nel periodo compreso tra il 1° ed il 30 settembre del medesimo anno, con le modalità stabilite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nello stesso articolo 5. Le comunicazioni telematiche trasmesse nel periodo compreso tra il 1° ed il 31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marzo 2020 restano comunque valide.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All’articolo 1, comma 806, della legge 30 dicembre 2018, n. 145, sono apportate le seguenti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modificazioni: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a) al secondo periodo, le parole “2.000 euro” sono sostituite con le seguenti “2.000 per l’anno 2019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4.000 euro per l’anno 2020”;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b) sono aggiunti, in fine, i seguenti periodi: “Per l’anno 2020, il credito d’imposta è esteso alle imprese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distribuzione della stampa che riforniscono giornali quotidiani e/o periodici a rivendite situate nei comuni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 una popolazione inferiore a 5.000 abitanti e nei comuni con un solo punto vendita e può essere,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altresì, parametrato agli importi spesi per i servizi di fornitura di energia elettrica, i servizi telefonici e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collegamento a Internet, nonché per i servizi di consegna a domicilio delle copie di giornali”.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99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(Erogazioni liberali a sostegno del contrasto all’emergenza epidemiologica da COVID-19)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In relazione alle molteplici manifestazioni di solidarietà pervenute, il Dipartimento della protezione civile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è autorizzato ad aprire uno o più conti correnti bancari dedicati in via esclusiva alla raccolta ed utilizzo delle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donazioni liberali di somme finalizzate a far fronte all'emergenza epidemiologica del virus COVID-19.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Ai conti correnti di cui al comma 1 ed alle risorse ivi esistenti si applica l'articolo 27, commi 7 e 8, del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decreto legislativo 2 gennaio 2018, n. 1.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ogni caso sino al 31 luglio 2020, l’acquisizione di forniture e servizi da parte delle aziende, agenzie e degli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enti del Servizio sanitario nazionale da utilizzare nelle attività di contrasto dell’emergenza COVID-19,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qualora sia finanziata in via esclusiva tramite donazioni di persone fisiche o giuridiche private, ai sensi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dell’art. 793 c.c., avviene mediante affidamento diretto, senza previa consultazione di due o più operatori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economici, per importi non superiori alle soglie di cui all'articolo 35 del decreto legislativo 18 aprile 2016,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50 , a condizione che l’affidamento sia conforme al motivo delle liberalità.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I maggiori introiti integrano e non assorbono i budget stabiliti con decreto di assegnazione regionale.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Per le erogazioni liberali di cui al presente articolo, ciascuna pubblica amministrazione beneficiaria attua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apposita rendicontazione separata, per la quale è autorizzata l’apertura di un conto corrente dedicato presso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proprio tesoriere, assicurandone la completa tracciabilità. Al termine dello stato di emergenza nazionale da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COVID-19, tale separata rendicontazione dovrà essere pubblicata da ciascuna pubblica amministrazione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beneficiaria sul proprio sito internet o, in assenza, su altro idoneo sito internet, al fine di garantire 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trasparenza della fonte e dell’impiego delle suddette liberalità.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100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a sostegno delle università delle istituzioni di alta formazione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artistica musicale e coreutica e degli enti di ricerca)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Al fine di far fronte alle straordinarie esigenze connesse allo stato di emergenza deliberato dal Consiglio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dei Ministri in data 31 gennaio 2020, è istituito per l'anno 2020 un fondo denominato “Fondo per le esigenze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emergenziali del sistema dell’Università, delle istituzioni di alta formazione artistica musicale e coreutica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enti di ricerca” con una dotazione pari a 50 milioni di euro da iscrivere nello stato di previsione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Ministero dell’università e della ricerca. Con uno o più decreti del Ministro dell'università e della ricerca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sono individuati i criteri di riparto e di utilizzazione delle risorse di cui al precedente periodo tra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università, le istituzioni di alta formazione artistica musicale e coreutica e gli enti di ricerca ed i collegi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universitari di merito accreditati. Agli oneri previsti dal presente comma si provvede ai sensi dell’articolo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 mandati dei componenti degli organi statutari degli Enti pubblici di ricerca di cui all’articolo 1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legislativo 25 novembre 2016, n. 218, ad esclusione dell’Istituto Nazionale di Statistica – ISTAT,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sono prorogati, laddove scaduti alla data di entrata in vigore del presente decreto ovvero in scadenza durante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il periodo dello stato di emergenza deliberato dal Consiglio dei ministri in data 31 gennaio 2020, fino al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perdurare dello stato di emergenza medesimo. Nel medesimo periodo sono altresì sospese le procedure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11 del Decreto Legislativo 31 dicembre 2009, n. 213.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 soggetti beneficiari dei crediti agevolati concessi dal Ministero dell’Università e della Ricerca a valere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sul Fondo per le Agevolazioni alla Ricerca di cui all’articolo 5 del Decreto Legislativo 27 luglio 1999, n.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297 a favore di imprese con sede o unità locali ubicate nel territorio italiano, possono beneficiare, su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richiesta, della sospensione di sei mesi del pagamento delle rate con scadenza prevista nel mese di luglio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2020 e di un corrispondente allungamento della durata dei piani di ammortamento. Il Ministero procede, nel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rispetto della normativa europea in materia di aiuti di Stato, alla ricognizione del debito, comprensivo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sorte capitale e interessi, da rimborsare al tasso di interesse legale e con rate semestrali posticipate. Agli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oneri previsti dal presente comma si provvede ai sensi dell’articolo 126.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101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(Misure urgenti per la continuità dell’attività formativa delle Università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delle Istituzioni di alta formazione artistica musicale e coreutica)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In deroga alle disposizioni dei regolamenti di ateneo, l’ultima sessione delle prove finali per il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conseguimento del titolo di studio relative all’anno accademico 2018/2019 è prorogata al 15 giugno 2020. E’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conseguentemente prorogato ogni altro termine connesso all’adempimento di scadenze didattiche 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amministrative funzionali allo svolgimento delle predette prove.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Nel periodo di sospensione della frequenza delle attività didattiche disposta ai sensi degli articoli 1 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 del decreto legge 23 febbraio 2020, n. 6, le attività formative e di servizio agli studenti, inclusi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l'orientamento e il tutorato, nonché le attività di verifica dell'apprendimento svolte o erogate con modalità 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distanza secondo le indicazioni delle università di appartenenza sono computate ai fini dell’assolvimento dei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compiti di cui all’articolo 6 della legge 30 dicembre 2010, n. 240, e sono valutabili ai fini dell'attribuzione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degli scatti biennali, secondo quanto previsto dall'articolo 6, comma 14, della medesima legge n. 240 del2010, nonché ai fini della valutazione, di cui all’articolo 2, comma 3, e all’articolo 3, comma 3, del D.P.R.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15 dicembre 2011, n. 232, per l’attribuzione della classe stipendiale successiva.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Le disposizioni di cui al comma precedente si applicano ai fini della valutazione dell’attività svolta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dai ricercatori a tempo determinato di cui all’art. 24, comma 3, lett. a) della legge n. 240 del 2010 nonché ai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fini della valutazione di cui al comma 5, del medesimo articolo 24 delle attività di didattica, di didattica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integrativa e di servizio agli studenti, e delle attività di ricerca svolte dai ricercatori a tempo determinato,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cui all’art. 24, comma 3, lett. b).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4. Nel periodo di sospensione di cui al comma 1, le attività formative ed i servizi agli studenti erogati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 modalità a distanza secondo le indicazioni delle università di appartenenza sono computati ai fini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dell’assolvimento degli obblighi contrattuali di cui all’art. 23 della legge 30 dicembre 2010 n. 240.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5. Le attività formative svolte ai sensi dei precedenti commi sono valide ai fini del computo dei crediti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formativi universitari, previa attività di verifica dell’apprendimento nonché ai fini dell’attestazione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frequenza obbligatoria.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6. Con riferimento alle Commissioni nazionali per l'abilitazione alle funzioni di professore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universitario di prima e di seconda fascia, di cui all’articolo 6 del decreto del Presidente della Repubblica 4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aprile 2016, n. 95, formate, per la tornata dell’abilitazione scientifica nazionale 2018-2020, sulla base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decreto direttoriale 1052 del 30 aprile 2018, come modificato dal decreto direttoriale 2119 del 8 agosto 2018,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 lavori riferiti al quarto quadrimestre della medesima tornata si concludono, in deroga all’articolo 8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citato D.P.R. n. 95 del 2016, entro il 10 luglio 2020. E’ conseguentemente differita al 11 luglio 2020 la data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scadenza della presentazione delle domande nonché quella di avvio dei lavori delle citate Commissioni per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il quinto quadrimestre della tornata 2018-2020, i quali dovranno concludersi entro il 10 novembre 2020. 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Commissioni nazionali formate sulla base del decreto direttoriale 1052 del 30 aprile 2018, come modificato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dal decreto direttoriale 2119 del 8 agosto 2018, in deroga a quanto disposto dall’articolo 16, comma 3, lettera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f) della Legge 240/2010, restano in carica fino al 31 dicembre 2020. In deroga all’articolo 6, comma 1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D.P.R. n. 95 del 2016, il procedimento di formazione delle nuove Commissioni nazionali di durata biennale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per la tornata di dell’abilitazione scientifica nazionale 2020- 2022 è avviato entro il 30 settembre 2020.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7. Le disposizioni di cui al presente articolo si applicano, in quanto compatibili, anche alle Istituzioni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dell’alta formazione artistica musicale e coreutica.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Art. 102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(Abilitazione all’esercizio della professione di medico-chirurgo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e ulteriori misure urgenti in materia di professioni sanitarie)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1. Il conseguimento della laurea magistrale a ciclo unico in Medicina e Chirurgia – Classe LM/41 abilita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all’esercizio della professione di medico-chirurgo, previa acquisizione del giudizio di idoneità di cui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all’articolo 3 del decreto del Ministro dell’istruzione, dell’università e della ricerca 9 maggio 2018, n. 58.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Con decreto del Ministro dell’università e della ricerca, adottato in deroga alle procedure di cui all’articolo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lastRenderedPageBreak/>
        <w:t>17, comma 95, della legge 15 maggio 1997, n. 127, è adeguato l’ordinamento didattico della Classe LM/41-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Medicina e Chirurgia, di cui al decreto del Ministro dell’istruzione, dell’università e della ricerca 16 marzo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2007, pubblicato nella Gazzetta Ufficiale 6 luglio 2007, n. 155, S.O. Con decreto rettorale, in deroga alle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procedure di cui all’articolo 11, commi 1 e 2, della legge 19 novembre 1990, n. 341, gli atenei dispongono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l’adeguamento dei regolamenti didattici di ateneo disciplinanti gli ordinamenti dei corsi di studio della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Classe LM/41-Medicina e Chirurgia. Per gli studenti che alla data di entrata in vigore del presente decreto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risultino già iscritti al predetto Corso di laurea magistrale, resta ferma la facoltà di concludere gli studi,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secondo l’ordinamento didattico previgente, con il conseguimento del solo titolo accademico. In tal caso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resta ferma, altresì, la possibilità di conseguire successivamente l’abilitazione all’esercizio della professione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di medico-chirurgo, secondo le modalità di cui al comma 2.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2. I laureati in Medicina e Chirurgia, il cui tirocinio non è svolto all’interno del Corso di studi, in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applicazione dell’articolo 3 del decreto del Ministro dell’istruzione, dell’università e della ricerca n. 58 del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2018, si abilitano all’esercizio della professione di medico-chirurgo con il conseguimento della valutazione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 tirocinio, prescritta dall’articolo 2 del decreto del Ministro dell’istruzione dell’università e della ricerca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19 ottobre 2001, n. 445.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3. In via di prima applicazione, i candidati della seconda sessione - anno 2019 degli esami di Stato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abilitazione all’esercizio della professione di medico-chirurgo, che abbiano già conseguito il giudizio di</w:t>
      </w:r>
    </w:p>
    <w:p w:rsidR="00080929" w:rsidRP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idoneità nel corso del tirocinio pratico-valutativo, svolto ai sensi dell’articolo 3 del decreto del Ministro</w:t>
      </w:r>
    </w:p>
    <w:p w:rsidR="00080929" w:rsidRDefault="00080929" w:rsidP="007E0B68">
      <w:pPr>
        <w:jc w:val="both"/>
        <w:rPr>
          <w:lang w:val="it-IT"/>
        </w:rPr>
      </w:pPr>
      <w:r w:rsidRPr="00080929">
        <w:rPr>
          <w:lang w:val="it-IT"/>
        </w:rPr>
        <w:t>dell’istruzione dell’università e della ricerca n. 58 del 2008, oppure che abbiano conseguito la valutazione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prescritta dall’articolo 2 del decreto del Ministro dell’istruzione, dell’università e della ricerca n. 445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2001, sono abilitati all’esercizio della professione di medico-chirurgo.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Le disposizioni di cui al presente articolo si applicano a decorrere dall’entrata in vigore del presente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decreto. Dalla medesima data continuano ad avere efficacia, in quanto compatibili, le disposizioni di cui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 del Ministro dell’istruzione, dell’università e della ricerca n. 58 del 2018, nonché quelle del decreto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Ministro dell’istruzione dell’università e della ricerca n. 445 del 2001, relative all’organizzazione, alla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modalità di svolgimento, di valutazione e di certificazione del tirocinio pratico-valutativo.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Limitatamente alla sola seconda sessione dell'anno accademico 2018/2019, l'esame finale dei corsi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laurea afferenti alle classi delle lauree nelle professioni sanitarie (L/SNT/2), (L/SNT/3) e (L/SNT/4), di cui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all'articolo 6 del decreto legislativo 30 dicembre 1992, n. 502, può essere svolto con modalità a distanza e 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prova pratica può svolgersi, previa certificazione delle competenze acquisite a seguito del tirocinio pratico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svolto durante i rispettivi corsi di studio, secondo le indicazioni di cui al punto 2 della circolare del Ministero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salute e del Ministero dell'istruzione, dell'università e della ricerca del 30 settembre 2016.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Per la durata dell'emergenza epidemiologica da COVID-19, qualora il riconoscimento ai sensi della Direttiva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2005/36/CE e successive modificazioni di una qualifica professionale per l’esercizio di una professione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sanitaria di cui all'articolo 1 della legge 1 febbraio 2006, n. 4 sia subordinato allo svolgimento di una prova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compensativa, la stessa può essere svolta con modalità a distanza e la prova pratica può svolgersi con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modalità di cui al punto 2 della circolare del Ministero della salute e del Ministero dell'istruzione,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dell'università e della ricerca del 30 settembre 2016. È abrogato l’articolo 29 del decreto-legge 2 marzo 2020,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n. 9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103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(Sospensione dei termini nei procedimenti amministrativi ed effetti degli atti amministrativi in scadenza)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Ai fini del computo dei termini ordinatori o perentori, propedeutici, endoprocedimentali, finali ed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esecutivi, relativi allo svolgimento di procedimenti amministrativi su istanza di parte o d’ufficio, pendenti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alla data del 23 febbraio 2020 o iniziati successivamente a tale data, non si tiene conto del periodo compreso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tra la medesima data e quella del 15 aprile 2020. Le pubbliche amministrazioni adottano ogni misura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organizzativa idonea ad assicurare comunque la ragionevole durata e la celere conclusione dei procedimenti,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 priorità per quelli da considerare urgenti, anche sulla base di motivate istanze degli interessati. Sono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prorogati o differiti, per il tempo corrispondente, i termini di formazione della volontà conclusiva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dell’amministrazione nelle forme del silenzio significativo previste dall’ordinamento.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Tutti i certificati, attestati, permessi, concessioni, autorizzazioni e atti abilitativi comunque denominati,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scadenza tra il 31 gennaio e il 15 aprile 2020, conservano la loro validità fino al 15 giugno 2020”.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Le disposizioni di cui ai commi precedenti non si applicano ai termini stabiliti da specifiche disposizioni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presente decreto e dei decreti-legge 23 febbraio 2020, n. 6, 2 marzo 2020, n. 9 e 8 marzo 2020, n. 11,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nonché dei relativi decreti di attuazione.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Le disposizioni di cui al comma 1 non si applicano ai pagamenti di stipendi, pensioni, retribuzioni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lavoro autonomo, emolumenti per prestazioni di lavoro o di opere, servizi e forniture a qualsiasi titolo,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indennità di disoccupazione e altre indennità da ammortizzatori sociali o da prestazioni assistenziali o sociali,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comunque denominate nonché di contributi, sovvenzioni e agevolazioni alle imprese comunque denominati.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5. I termini dei procedimenti disciplinari del personale delle amministrazioni di cui all’articolo 1, comma 2,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decreto legislativo 30 marzo 2001, n. 165, ivi inclusi quelli del personale di cui all’articolo 3,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medesimo decreto legislativo, pendenti alla data del 23 febbraio 2020 o iniziati successivamente a tale data,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sono sospesi fino alla data del 15 aprile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6. L’esecuzione dei provvedimenti di rilascio degli immobili, anche ad uso non abitativo, è sospesa fino al 30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giugno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104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(Proroga della validità dei documenti di riconoscimento)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La validità ad ogni effetto dei documenti di riconoscimento e di identità di cui all’articolo 1, comma 1,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lettere c), d) ed e), del decreto del Presidente della Repubblica 28 dicembre 2000, n. 445, rilasciati da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amministrazioni pubbliche, scaduti o in scadenza successivamente alla data di entrata in vigore del presente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 è prorogata al 31 agosto 2020. La validità ai fini dell’espatrio resta limitata alla data di scadenza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indicata nel documento.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105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(Ulteriori misure per il settore agricolo)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All'articolo 74 del decreto legislativo 10 settembre 2003, n. 276, le parole «quarto grado» sono sostituite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dalle seguenti: «sesto grado». Agli oneri derivanti dal presente articolo si provvede ai sensi dell’articolo 126.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106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(Norme in materia di svolgimento delle assemblee di società)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deroga a quanto previsto dagli articoli 2364, secondo comma, e 2478-bis, del codice civile o alle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diverse disposizioni statutarie, l’assemblea ordinaria è convocata entro centottanta giorni dalla chiusura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dell’esercizio.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Con l’avviso di convocazione delle assemblee ordinarie o straordinarie le società per azioni, le società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accomandita per azioni, le società a responsabilità limitata, e le società cooperative e le mutue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assicuratrici possono prevedere, anche in deroga alle diverse disposizioni statutarie, l’espressione del voto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via elettronica o per corrispondenza e l'intervento all'assemblea mediante mezzi di telecomunicazione;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predette società possono altresì prevedere che l’assemblea si svolga, anche esclusivamente, mediante mezzi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telecomunicazione che garantiscano l’identificazione dei partecipanti, la loro partecipazione e l’esercizio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diritto di voto, ai sensi e per gli effetti di cui agli articoli 2370, quarto comma, 2479-bis, quarto comma,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2538, sesto comma, codice civile senza in ogni caso la necessità che si trovino nel medesimo luogo, ove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previsti, il presidente, il segretario o il notaio.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Le società a responsabilità limitata possono, inoltre, consentire, anche in deroga a quanto previsto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dall’articolo 2479, quarto comma, del codice civile e alle diverse disposizioni statutarie, che l’espressione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voto avvenga mediante consultazione scritta o per consenso espresso per iscritto.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Le società con azioni quotate possono designare per le assemblee ordinarie o straordinarie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rappresentante previsto dall’articolo 135-undecies del decreto legislativo 24 febbraio 1998, n. 58, anche ove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lo statuto disponga diversamente. Le medesime società possono altresì prevedere nell’avviso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convocazione che l’intervento in assemblea si svolga esclusivamente tramite il rappresentante designato ai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sensi dell’articolo 135-undecies del decreto legislativo 24 febbraio 1998, n. 58; al predetto rappresentante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designato possono essere conferite anche deleghe o subdeleghe ai sensi dell’articolo 135-novies del decreto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legislativo 24 febbraio 1998, n. 58, in deroga all’art. 135-undecies, comma 4, del medesimo decreto.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Il comma 4 si applica anche alle società ammesse alla negoziazione su un sistema multilaterale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negoziazione e alle società con azioni diffuse fra il pubblico in misura rilevante.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6. Le banche popolari, e le banche di credito cooperativo, le società cooperative e le mutue assicuratrici,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anche in deroga all’articolo 150-bis, comma 2-bis, del decreto legislativo 1° settembre 1993 n. 385, all’art.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135-duodecies del decreto legislativo 24 febbraio 1998, n. 58 e all’articolo 2539, primo comma, del codice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civile e alle disposizioni statutarie che prevedono limiti al numero di deleghe conferibili ad uno stesso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soggetto, possono designare per le assemblee ordinarie o straordinarie il rappresentante previsto dall’articolo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135-undecies del decreto legislativo 24 febbraio 1998, n. 58. Le medesime società possono altresì prevedere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nell’avviso di convocazione che l’intervento in assemblea si svolga esclusivamente tramite il predetto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rappresentante designato. Non si applica l’articolo 135-undecies, comma 5, del decreto legislativo 24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febbraio 1998, n. 58. Il termine per il conferimento della delega di cui all’art. 135-undecies, comma 1,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 legislativo 24 febbraio 1998, n. 58, è fissato al secondo giorno precedente la data di prima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convocazione dell’assemblea.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7. Le disposizioni del presente articolo si applicano alle assemblee convocate entro il 31 luglio 2020 ovvero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entro la data, se successiva, fino alla quale è in vigore lo stato di emergenza sul territorio nazionale relativo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 rischio sanitario connesso all'insorgenza della epidemia da COVID-19.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8. Per le società a controllo pubblico di cui all’articolo 2, comma 1, lettera m), del decreto legislativo 19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agosto 2016, n.175, l’applicazione delle disposizioni di cui al presente articolo ha luogo nell’ambito delle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risorse finanziarie e strumentali disponibili a legislazione vigente e non comporta nuovi o maggiori oneri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la finanza puArticolo 107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(Differimento di termini amministrativo-contabili)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considerazione della situazione straordinaria di emergenza sanitaria derivante dalla diffusione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dell’epidemia da COVID-19 e della oggettiva necessità di alleggerire i carichi amministrativi di enti ed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organismi pubblici anche mediante la dilazione degli adempimenti e delle scadenze, è differito il termine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adozione dei rendiconti o dei bilanci d’esercizio relativi all’esercizio 2019 ordinariamente fissato al 30 aprile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2020: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a) al 30 giugno 2020 per gli enti e gli organismi pubblici diversi dalle società destinatari delle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disposizioni del decreto legislativo 31 maggio 2011, n. 91. Conseguentemente, per gli enti o organismi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pubblici vigilati, i cui rendiconti o bilanci di esercizio sono sottoposti ad approvazione da parte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dell’amministrazione vigilante competente, il termine di approvazione dei rendiconti o dei bilanci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esercizio relativi all’esercizio 2019, ordinariamente fissato al 30 giugno 2020, è differito al 30 settembre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2020;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b) al 31 maggio 2020 per gli enti e i loro organismi strumentali destinatari delle disposizioni del titolo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primo del decreto legislativo 23 giugno 2011, n. 118. Per le regioni e le province autonome di Trento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Bolzano sono rinviati al 31 maggio 2020 e al 30 settembre 2020 i termini per l’approvazione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rendiconto 2019 rispettivamente da parte della Giunta e del Consiglio.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Per le finalità di cui al comma 1, per l’esercizio 2020 il termine per la deliberazione del bilancio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previsione di cui all’articolo 151, comma 1, del decreto legislativo 18 agosto 2000, n. 267 è differito al 31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maggio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Per l’anno 2020, il termine di cui all’articolo 31 del decreto legislativo 23 giugno 2011, n. 118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l’adozione dei bilanci di esercizio dell’anno 2019 è differito al 31 maggio 2020. Di conseguenza i termini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cui al comma 7 dell’articolo 32 del decreto legislativo 23 giugno 2011, n. 118 sono così modificati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l’anno 2020: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- i bilanci d'esercizio dell’anno 2019 degli enti di cui alle lettere b), punto i), e c) del comma 2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dell'articolo 19 del citato decreto legislativo n. 118/2011 sono approvati dalla giunta regionale entro il 30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giugno 2020;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- il bilancio consolidato dell’anno 2019 del Servizio sanitario regionale è approvato dalla giunta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regionale entro il 31 luglio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Il termine per la determinazione delle tariffe della Tari e della Tari corrispettivo, attualmente previsto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dall’articolo 1, comma 683-bis, della legge 27 dicembre 2013, n.147, è differito al 30 giugno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I comuni possono, in deroga all’articolo 1, commi 654 e 683, della legge 27 dicembre 2013, n. 147,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approvare le tariffe della TARI e della tariffa corrispettiva adottate per l’anno 2019, anche per l’anno 2020,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provvedendo entro il 31 dicembre 2020 alla determinazione ed approvazione del piano economico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finanziario del servizio rifiuti (PEF) per il 2020. L’eventuale conguaglio tra i costi risultanti dal PEF per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2020 ed i costi determinati per l’anno 2019 può essere ripartito in tre anni, a decorrere dal 2021.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6. Il termine per la deliberazione del Documento unico di programmazione, di cui all’articolo 170, comma 1,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decreto legislativo 18 agosto 2000, n. 267 è differito al 30 settembre 2020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7. I termini di cui agli articoli 246 comma 2, 251 comma 1, 259 comma 1, 261 comma 4, 264 comma 1, 243-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bis comma 5, 243-quater comma 1, 243-quater comma 2, 243-quater comma 5 del decreto legislativo 18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agosto 2000, n. 267 sono rinviati al 30 giugno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8. Il termine di cui all'articolo 264 comma 2 del decreto legislativo 18 agosto 2000, n. 267 è fissato al 30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settembre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9. Il termine di cui all'articolo 243-quinquies comma 1 del decreto legislativo 18 agosto 2000, n. 267 è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fissato al 31 dicembre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10. In considerazione dello stato di emergenza nazionale connessa alla diffusione del virus COVID-19, dalla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data di entrata in vigore del presente decreto e fino al 31 agosto 2020, è stabilito il differimento dei seguenti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termini, stabiliti dal decreto legislativo 18 agosto 2000, n. 267: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a) il termine di cui all’articolo 141, comma 7, è fissato in centottanta giorni;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b) il termine di cui all’articolo 143, comma 3, è fissato in centotrentacinque giorni;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c) il termine di cui all’articolo 143, comma 4, è fissato in centottanta giorni;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d) il termine di cui all’articolo 143, comma 12, è fissato in centocinquanta giorni.bblica.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108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(Misure urgenti per lo svolgimento del servizio postale)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Dalla data di entrata in vigore del presente decreto e fino al 30 giugno 2020, al fine di assicurare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l’adozione delle misure di prevenzione della diffusione del virus Covid 19 di cui alla normativa vigente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materia, a tutela dei lavoratori del servizio postale e dei destinatari degli invii postali, per lo svolgimento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servizio postale relativo agli invii raccomandati, agli invii assicurati e alla distribuzione dei pacchi, di cui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all’articolo 3, comma 2 del decreto legislativo 22 luglio 1999 n. 261, nonché per lo svolgimento dei servizi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notificazione a mezzo posta, di cui alla legge 20 novembre 1982, n. 890 e all’articolo 201 del decreto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legislativo 30 aprile 1992, n. 285, gli operatori postali procedono alla consegna dei suddetti invii e pacchi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mediante preventivo accertamento della presenza del destinatario o di persona abilitata al ritiro, senza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raccoglierne la firma con successiva immissione dell’invio nella cassetta della corrispondenza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dell’abitazione, dell’ufficio o dell’azienda, al piano o in altro luogo, presso il medesimo indirizzo, indicato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contestualmente dal destinatario o dalla persona abilitata al ritiro. La firma è apposta dall’operatore postale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sui documenti di consegna in cui è attestata anche la suddetta modalità di recapito.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Considerati l’evolversi della situazione epidemiologica COVID-19 e il carattere particolarmente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diffusivo dell’epidemia con il costante incremento dei casi su tutto il territorio nazionale, al fine di consentire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il rispetto delle norme igienico-sanitarie previste dalla vigente normativa volte a contenere il diffondersi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pandemia, in via del tutto eccezionale e transitoria, la somma di cui all’art. 202, comma 2 del decreto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legislativo 30 aprile 1992, n. 285, dall’entrata in vigore del presente decreto e fino al 31 maggio 2020, è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ridotta del 30% se il pagamento è effettuato entro 30 giorni dalla contestazione o notificazione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violazione. La misura prevista dal periodo precedente può essere estesa con decreto del Presidente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Consiglio dei Ministri qualora siano previsti ulteriori termini di durata delle misure restrittive.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109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(Utilizzo avanzi per spese correnti di urgenza a fronte dell’emergenza COVID-19)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considerazione della situazione di emergenza epidemiologica da COVID-19, in deroga alle modalità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utilizzo della quota libera dell'avanzo di amministrazione di cui all’articolo 42, comma 6, del decreto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legislativo 23 giugno 2011, n. 118, ferme restando le priorità relative alla copertura dei debiti fuori bilancio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alla salvaguardia degli equilibri di bilancio, le regioni e le province autonome di Trento e di Bolzano,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limitatamente all’esercizio finanziario 2020, possono utilizzare la quota libera dell’avanzo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amministrazione per il finanziamento di spese correnti connesse con l’emergenza in corso.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Per le finalità di cui al comma 1, in deroga alle modalità di utilizzo della quota libera dell'avanzo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amministrazione di cui all’articolo 187, comma 2, del decreto legislativo 18 agosto 2000, n. 267, ferme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restando le priorità relative alla copertura dei debiti fuori bilancio e alla salvaguardia degli equilibri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bilancio, gli enti locali, limitatamente all’esercizio finanziario 2020, possono utilizzare la quota libera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dell’avanzo di amministrazione per il finanziamento di spese correnti connesse con l’emergenza in corso.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Agli stessi fini e fermo restando il rispetto del principio di equilibrio di bilancio, gli enti locali, limitatamente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all’esercizio finanziario 2020, possono utilizzare, anche integralmente, per il finanziamento delle spese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correnti connesse all’emergenza in corso, i proventi delle concessioni edilizie e delle sanzioni previste dal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testo unico delle disposizioni legislative e regolamentari in materia edilizia, di cui al decreto del Presidente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Repubblica 6 giugno 2001, n. 380, fatta eccezione per le sanzioni di cui all'articolo 31, comma 4-bis,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medesimo testo unico.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(Rinvio questionari Sose)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Il termine di cui all’articolo 5, comma 1, lettera c) del decreto legislativo 26 novembre 2010, n. 216,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relativo alla scadenza per la restituzione da parte delle Province e delle Città Metropolitane del questionario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SOSE denominato FP20U e dei Comuni denominato FC50U, è fissato in centottanta giorni.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111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(Sospensione quota capitale mutui regioni a statuto ordinario)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1.Le regioni a statuto ordinario sospendono il pagamento delle quote capitale, in scadenza nell’anno 2020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successivamente alla data di entrata in vigore del presente decreto, dei prestiti concessi dal Ministero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dell’economia e finanze e dalla Cassa depositi e prestiti S.p.a. trasferiti al Ministero dell'economia e delle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finanze in attuazione dell'articolo 5, commi 1 e 3, del decreto-legge 30 settembre 2003, n. 269, convertito,</w:t>
      </w:r>
    </w:p>
    <w:p w:rsidR="00A82E49" w:rsidRDefault="00A82E49" w:rsidP="007E0B68">
      <w:pPr>
        <w:jc w:val="both"/>
        <w:rPr>
          <w:lang w:val="it-IT"/>
        </w:rPr>
      </w:pP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nell’anno successivo a quello di conclusione di ciascun piano di ammortamento contrattuale.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Il risparmio di spesa di cui al comma 1 è utilizzato, previa apposita variazione di bilancio da approvarsi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dalla Giunta in via amministrativa, per le finalità di rilancio dell’economia e per il sostegno ai settori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economico colpiti dall’epidemia di Covid-2019, in coerenza con le disposizioni di cui al presente decreto.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Ai fini del rispetto del saldo di cui all’articolo 1, comma 466, legge 11 dicembre 2016, n. 232, in sede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Conferenza Stato Regioni, possono essere ceduti spazi finanziari finalizzati agli investimenti alle Regioni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maggiormente colpite.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La sospensione di cui al comma 1 non si applica alle anticipazioni di liquidità di cui agli articoli 2 e 3,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comma 1, lettere a) e b), del decreto-legge 8 aprile 2013, n. 35, convertito, con modificazioni, dalla legge 6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giugno 2013, n. 64, e successivi rifinanziamenti.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Agli oneri derivanti dal comma 1 per l’anno 2020, pari a 4,3 milioni di euro e a 338,9 milioni in termini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saldo netto da finanziare, si provvede ai sensi dell’articolo 126.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112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(Sospensione quota capitale mutui enti locali)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Il pagamento delle quote capitale, in scadenza nell’anno 2020 successivamente alla data di entrata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vigore del presente decreto, dei mutui concessi dalla Cassa depositi e prestiti S.p.a. agli enti locali, trasferiti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 Ministero dell'economia e delle finanze in attuazione dell'articolo 5, commi 1 e 3, del decreto-legge 30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settembre 2003, n. 269, convertito, con modificazioni, dalla legge 24 novembre 2003, n. 326, è differito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all'anno immediatamente successivo alla data di scadenza del piano di ammortamento contrattuale, sulla base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periodicità di pagamento prevista nei provvedimenti e nei contratti regolanti i mutui stessi.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Il risparmio di spesa di cui al comma 1 è utilizzato per il finanziamento di interventi utili a far fronte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all’emergenza COVID-19.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La sospensione di cui al comma 1 non si applica alle anticipazioni di liquidità di cui all’art. 1, comma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10, del decreto-legge 8 aprile 2013, n. 35, convertito, con modificazioni, dalla legge 6 giugno 2013, n. 64,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successivi rifinanziamenti, nonché ai mutui che hanno beneficiato di differimenti di pagamento delle rate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ammortamento in scadenza nel 2020, autorizzati dalla normativa applicabile agli enti locali i cui territori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sono stati colpiti da eventi sismici.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Agli oneri derivanti dal comma 1 per l’anno 2020, pari a 276,5 milioni, si provvede ai sensi dell’articolo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126.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113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(Rinvio di scadenze adempimenti relativi a comunicazioni sui rifiuti)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1.Sono prorogati al 30 giugno 2020 i seguenti termini di: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a) presentazione del modello unico di dichiarazione ambientale (MUD) di cui all’articolo 6, comma 2,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legge 25 gennaio 1994, n. 70;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b) presentazione della comunicazione annuale dei dati relativi alle pile e accumulatori immessi sul mercato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nazionale nell'anno precedente, di cui all’articolo 15, comma 3, del decreto legislativo 20 novembre 2008, n.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188, nonché trasmissione dei dati relativi alla raccolta ed al riciclaggio dei rifiuti di pile ed accumulatori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portatili, industriali e per veicoli ai sensi dell’articolo 17, comma 2, lettera c), del decreto legislativo 20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novembre 2008, n. 188;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c) presentazione al Centro di Coordinamento della comunicazione di cui all’articolo 33, comma 2,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 legislativo n. 14 marzo 2014, n. 49;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d) versamento del diritto annuale di iscrizione all’Albo nazionale gestori ambientali di cui all’articolo 24,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comma 4, del decreto 3 giugno 2014, n. 120.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114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(Fondo per la sanificazione degli ambienti di Province, Città metropolitane e Comuni)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considerazione del livello di esposizione al rischio di contagio da COVID-19 connesso allo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svolgimento dei compiti istituzionali, è istituito presso il Ministero dell’interno un fondo con una dotazione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70 milioni di euro per l’anno 2020, finalizzato a concorrere al finanziamento delle spese di sanificazione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disinfezione degli uffici, degli ambienti e dei mezzi di Province, città metropolitane e comuni. Il fondo è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destinato per 65 milioni ai comuni e per 5 milioni alle province e città metropolitane.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Il fondo di cui al comma 1 è ripartito con decreto del Ministero dell’interno, di concerto con il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Ministero dell’economia e delle finanze e del Ministero della salute, da adottarsi, sentita la Conferenza Stato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popolazione residente e del numero di casi di contagio da COVID-19 accertati.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Agli oneri derivanti dal comma 1 per l’anno 2020, pari a 70 milioni di euro si provvede ai sensi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dell’articolo 126.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115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(Straordinario polizia locale)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Per l’anno 2020, le risorse destinate al finanziamento delle prestazioni di lavoro straordinario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personale della polizia locale dei comuni, delle province e delle città metropolitane direttamente impegnato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per le esigenze conseguenti ai provvedimenti di contenimento del fenomeno epidemiologico da COVID-19,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 limitatamente alla durata dell’efficacia delle disposizioni attuative adottate ai sensi dall’articolo 3, comma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1, del decreto-legge 23 febbraio 2020, n. 6, con DPCM 9 marzo 2020, non sono soggette ai limiti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trattamento accessorio previsti dall'articolo 23, comma 2, del decreto legislativo 25 maggio 2017, n.75,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fermo restando il rispetto dell’equilibrio di bilancio.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Presso il Ministero dell'interno è istituito per l'anno 2020 un fondo con dotazione pari a 10 milioni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 al fine di contribuire all'erogazione dei compensi per le maggiori prestazioni di lavoro straordinario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cui al comma 1 e per l'acquisto di dispositivi di protezione individuale del medesimo personale. Al riparto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delle risorse del fondo di cui al presente comma si provvede con decreto del Ministero dell'interno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concerto con il Ministero dell'economia e delle finanze, sentita la Conferenza Stato città ed autonomie locali,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adottato entro 30 giorni dalla data di pubblicazione del presente decreto, tenendo conto della popolazione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residente e del numero di casi di contagio da COVID-19 accertati.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Agli oneri derivanti dal comma 2 per l’anno 2020, pari a 10 milioni di euro si provvede ai sensi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dell’articolo 126.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116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(Termini riorganizzazione Ministeri)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considerazione dello stato di emergenza sul territorio nazionale relativo al rischio sanitario connesso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all’insorgenza di patologie derivanti da agenti virali trasmissibili, dichiarato con la delibera del Consiglio dei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ministri del 31 gennaio 2020, pubblicata nella Gazzetta Ufficiale n. 26 del 1 febbraio 2020, i termini previsti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dalla normativa vigente concernenti i provvedimenti di riorganizzazione dei Ministeri con decreto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Presidente del Consiglio dei Ministri, con scadenza tra il 1 marzo e il 31 luglio 2020, sono prorogati di tre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mesi rispetto alla data individuata dalle rispettive disposizioni normative.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117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(Misure urgenti per assicurare la continuità delle funzioni dell'Autorità per le garanzie nelle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comunicazioni)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All'articolo 7, comma 1, del decreto-legge 21 settembre 2019, n. 104, convertito, con modificazioni, dalla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legge 18 novembre 2019, n. 132, le parole «fino a non oltre il 31 marzo 2020» sono sostituite dalle seguenti: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«fino a non oltre i 60 giorni successivi alla data di cessazione dello stato di emergenza sul territorio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nazionale relativo al rischio sanitario connesso all'insorgenza di patologie derivanti da agenti virali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trasmissibili, dichiarato con la delibera del Consiglio dei ministri del 31 gennaio 2020, pubblicata nella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Gazzetta Ufficiale n. 26 del 1° febbraio 2020 ».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118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(Misure urgenti per assicurare la continuità delle funzioni del Garante per la protezione dei dati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personali)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All'articolo 1, comma 1, del decreto-legge 7 agosto 2019, n. 75, convertito, con modificazioni, dalla legge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 ottobre 2019, n. 107, le parole «entro il 31 marzo 2020» sono sostituite dalle seguenti: « entro i 60 giorni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successivi alla data di cessazione dello stato di emergenza sul territorio nazionale relativo al rischio sanitario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connesso all'insorgenza di patologie derivanti da agenti virali trasmissibili, dichiarato con la delibera del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Consiglio dei ministri del 31 gennaio 2020, pubblicata nella Gazzetta Ufficiale n. 26 del 1° febbraio 2020 ».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 magistrati onorari in servizio)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favore dei magistrati onorari di cui all’articolo 1 e 29 del decreto legislativo 13 luglio 2017, n. 116,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servizio alla data di entrata in vigore del presente decreto, è riconosciuto un contributo economico mensile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pari a 600 euro per un massimo di tre mesi e parametrato al periodo effettivo di sospensione di cui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all’articolo 83. Il contributo economico di cui al periodo precedente non concorre alla formazione del reddito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ai sensi del decreto del Presidente della Repubblica 22 dicembre 1986, n. 917.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Il contributo non spetta ai magistrati onorari dipendenti pubblici o privati, anche se in quiescenza, e non è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cumulabile con altri contributi o indennità comunque denominati erogati a norma del presente decreto.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Il contributo economico di cui al comma 1 è concesso con decreto del Direttore generale degli affari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interni del Dipartimento per gli affari di giustizia, del Ministero della giustizia, nel limite di spesa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complessivo di 9,72 milioni di euro per l'anno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Agli oneri derivanti dal presente articolo, si provvede nell’ambito delle risorse iscritte a legislazione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vigente nell’anno 2020, nel Programma 1.4 “Servizi di gestione amministrativa per l’attività giudiziaria”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Azione magistratura onoraria” dello Stato di previsione del Ministero della giustizia.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(Piattaforme per la didattica a distanza)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Il fondo di cui all’articolo 1, comma 62, della legge 13 luglio 2015, n. 107, è incrementato di euro 85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milioni per l’anno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Le risorse di cui al comma 1 sono destinate: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a) per 10 milioni di euro nel 2020, a consentire alle istituzioni scolastiche statali di dotarsi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immediatamente di piattaforme e di strumenti digitali utili per l’apprendimento a distanza, o di potenziare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quelli già in dotazione, nel rispetto dei criteri di accessibilità per le persone con disabilità;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b) per 70 milioni di euro nel 2020, a mettere a disposizione degli studenti meno abbienti, in comodato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d’uso, dispositivi digitali individuali per la fruizione delle piattaforme di cui alla lettera a), nonché per 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necessaria connettività di rete;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c) per 5 milioni di euro nel 2020, a formare il personale scolastico sulle metodologie e le tecniche per 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didattica a distanza. A tal fine, può essere utilizzato anche il fondo di cui all’articolo 1, comma 125,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legge 13 luglio 2015, n. 107.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Le istituzioni scolastiche acquistano le piattaforme e i dispositivi di cui al comma 1, lettere a) e b),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mediante ricorso agli strumenti di cui all’articolo 1, commi 449 e 450, della legge 27 dicembre 2006, n. 296.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Qualora non sia possibile ricorrere ai predetti strumenti, le istituzioni scolastiche provvedono all’acquisto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delle piattaforme e dei dispositivi di cui al comma 1, lettere a) e b), anche in deroga alle disposizioni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 legislativo 18 aprile 2016, n. 50.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Limitatamente all’anno scolastico 2019/2020, al fine di assicurare anche nelle scuole dell’infanzia,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nelle scuole primarie e nelle scuole secondarie di primo grado la funzionalità della strumentazione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informatica, nonché per il supporto all’utilizzo delle piattaforme di didattica a distanza, le predette istituzioni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scolastiche sono autorizzate a sottoscrivere contratti sino al termine delle attività didattiche con assistenti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tecnici, nel limite complessivo di 1.000 unità, anche in deroga ai limiti di cui all’articolo 19, comma 7,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decreto-legge 6 luglio 2011, n. 98, convertito con modificazioni dalla legge 15 luglio2011, n. 111.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Con decreto del Ministro dell’istruzione le risorse di cui al comma 1 sono ripartite tra le istituzioni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scolastiche, tenuto conto della distribuzione per reddito nella relativa regione e del numero di studenti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ciascuna. Col medesimo decreto, è altresì ripartito tra le istituzioni scolastiche anche il contingente di cui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comma 4, tenuto conto del numero di studenti.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6. Il Ministero dell’istruzione è autorizzato ad anticipare alle istituzioni scolastiche le somme assegnate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 attuazione del presente articolo e, comunque, quelle assegnate in relazione all’emergenza sanitaria di cui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 presente decreto, nel limite delle risorse a tal fine iscritte in bilancio e fermo restando il successivo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svolgimento dei controlli a cura dei revisori dei conti delle istituzioni scolastiche sull’utilizzo delle risorse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finanziarie di cui al presente articolo in relazione alle finalità in esso stabilite.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7. All’onere derivante dal presente articolo, pari a 85 milioni per l’anno 2020 di euro, con riguardo ai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commi da 1 a 3, e a 9,30 milioni di euro per l’anno 2020 con riguardo al comma 4, si provvede ai sensi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dell’articolo 126.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121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(Misure per favorire la continuità occupazionale per i docenti supplenti brevi e saltuari)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Al fine di favorire la continuità occupazionale dei docenti già titolari di contratti di supplenza breve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saltuaria, nei periodi di chiusura o di sospensione delle attività didattiche disposti in relazione all’emergenza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sanitaria da COVID-19, il Ministero dell’istruzione assegna comunque alle istituzioni scolastiche statali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risorse finanziarie per i contratti di supplenza breve e saltuaria, in base all’andamento storico della spesa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nel limite delle risorse iscritte a tal fine nello stato di previsione del Ministero dell’istruzione, dell’università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 della ricerca. Le istituzioni scolastiche statali stipulano contratti a tempo determinato al personale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amministrativo tecnico ausiliario e docente provvisto di propria dotazione strumentale per lo svolgimento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dell’attività lavorativa, nel limite delle risorse assegnate ai sensi del primo periodo, al fine di potenziare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attività didattiche a distanza presso le istituzioni scolastiche statali, anche in deroga a disposizioni vigenti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materia.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122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(Commissario straordinario per l’attuazione e il coordinamento delle misure di contenimento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 contrasto dell’emergenza epidemiologica COVID -19)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Con decreto del Presidente del Consiglio dei ministri è nominato un Commissario straordinario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l’attuazione e il coordinamento delle misure occorrenti per il contenimento e contrasto dell’emergenza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epidemiologica COVID -19, di cui alla delibera del Consiglio dei ministri 31 gennaio 2020. Al fine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assicurare la più elevata risposta sanitaria all’emergenza, il Commissario attua e sovrintende a ogni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intervento utile a fronteggiare l’emergenza sanitaria, organizzando, acquisendo e sostenendo la produzione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ogni genere di bene strumentale utile a contenere e contrastare l’emergenza stessa, o comunque necessario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relazione alle misure adottate per contrastarla, nonché programmando e organizzando ogni attività connessa,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individuando e indirizzando il reperimento delle risorse umane e strumentali necessarie, individuando 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fabbisogni, e procedendo all’acquisizione e alla distribuzione di farmaci, delle apparecchiature e dei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dispositivi medici e di protezione individuale. Nell’esercizio di tali attività può avvalersi di soggetti attuatori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 di società in house, nonché delle centrali di acquisto. Il Commissario, raccordandosi con le regioni,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province autonome e le aziende sanitarie e fermo restando quanto previsto dagli articoli 3 e 4 del presente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decreto, provvede, inoltre al potenziamento della capienza delle strutture ospedaliere, anche mediante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l’allocazione delle dotazioni infrastrutturali, con particolare riferimento ai reparti di terapia intensiva e subintensiva,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Il Commissario dispone, anche per il tramite del Capo del Dipartimento della protezione civile e,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ove necessario, del prefetto territorialmente competente, ai sensi dell’articolo 6 del presente decreto, 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requisizione di beni mobili, mobili registrati e immobili, anche avvalendosi dei prefetti territorialmente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competenti, e provvede alla gestione degli stessi. Il Commissario pone in essere ogni intervento utile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preservare e potenziare le filiere produttive dei beni necessari per il contrasto e il contenimento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dell’emergenza anche ai sensi dell’articolo 5. Per la medesima finalità, può provvedere alla costruzione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nuovi stabilimenti e alla riconversione di quelli esistenti per la produzione di detti beni tramite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commissariamento di rami d’azienda, anche organizzando la raccolta di fondi occorrenti e definendo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modalità di acquisizione e di utilizzazione dei fondi privati destinati all’emergenza, organizzandone 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raccolta e controllandone l’impiego secondo quanto previsto dall’art. 99. Le attività di protezione civile sono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assicurate dal Sistema nazionale di protezione civile e coordinate dal Capo del dipartimento di protezione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civile in raccordo con il Commissario.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Nello svolgimento delle funzioni di cui al comma 1, il Commissario collabora con le regioni e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supporta nell’esercizio delle relative competenze in materia di salute e, anche su richiesta delle regioni, può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adottare in via d’urgenza, nell’ambito delle funzioni di cui al comma 1, i provvedimenti necessari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fronteggiare ogni situazione eccezionale. Tali provvedimenti, di natura non normativa, sono immediatamente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comunicati alla Conferenza Stato-regioni e alle singole regioni su cui il provvedimento incide, che possono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chiederne il riesame. I provvedimenti possono essere adottati in deroga a ogni disposizione vigente, nel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rispetto della Costituzione, dei principi generali dell’ordinamento giuridico e delle norme dell’Unione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europea. Le misure adottate devono essere in ogni caso adeguatamente proporzionate alle finalità perseguite.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concessione degli aiuti per far fronte all’emergenza sanitaria, da parte delle autorità competenti nazionali ed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europee, nonché tutte le operazioni di controllo e di monitoraggio dell’attuazione delle misure, provvede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altresì alla gestione coordinata del Fondo di solidarietà dell’Unione europea (FSUE), di cui al regolamento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(CE) 2012/2002 e delle risorse del fondo di sviluppo e coesione destinato all’emergenza.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Il Commissario opera fino alla scadenza del predetto stato di emergenza e delle relative eventuali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proroghe. Del conferimento dell'incarico è data immediata comunicazione al Parlamento e notizia nella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Gazzetta Ufficiale.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Il Commissario è scelto tra esperti nella gestione di attività complesse e nella programmazione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interventi di natura straordinaria, con comprovata esperienza nella realizzazione di opere di natura pubblica.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L’incarico di Commissario è compatibile con altri incarichi pubblici o privati ed è svolto a titolo gratuito,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eventuali rimborsi spese sono posti a carico delle risorse di cui al comma 9.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6. Il Commissario esercita i poteri di cui al comma 1 in raccordo con il Capo del Dipartimento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Protezione civile, avvalendosi, per il suo tramite, delle componenti e delle strutture operative del Servizio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nazionale della Protezione civile, nonché del Comitato tecnico scientifico, di cui all’ordinanza del Capo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dipartimento della protezione civile del 3 febbraio 2020, n. 630. Per l’esercizio delle funzioni di cui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presente articolo, il Commissario può avvalersi, altresì, di qualificati esperti in materie sanitarie e giuridiche,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nel numero da lui definito.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7. Sull'attività del Commissario straordinario riferisce al Parlamento il Presidente del Consiglio dei ministri 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un Ministro da lui delegato.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8. In relazione ai contratti relativi all’acquisto dei beni di cui al comma 1, nonché per ogni altro atto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negoziale conseguente alla urgente necessità di far fronte all’emergenza di cui al comma 1, posto in essere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 Commissario e dai soggetti attuatori, non si applica l’articolo 29 del decreto del Presidente del Consiglio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dei ministri 22 novembre 2010, recante “Disciplina dell’autonomia finanziaria e contabile della Presidenza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Consiglio” e tutti tali atti sono altresì sottratti al controllo della Corte dei Conti, fatti salvi gli obblighi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rendicontazione. Per gli stessi atti la responsabilità contabile e amministrativa è comunque limitata ai soli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casi in cui sia stato accertato il dolo del funzionario o dell’agente che li ha posti in essere o che vi ha dato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esecuzione. Gli atti di cui al presente comma sono immediatamente e definitivamente efficaci, esecutivi ed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esecutori, non appena posti in essere. La medesima limitazione di responsabilità vale per gli atti, i pareri e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valutazioni tecnico scientifiche resi dal Comitato tecnico scientifico di cui al comma 6 funzionali alle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operazioni negoziali di cui al presente comma.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9. Il Commissario, per l’acquisizione dei beni di cui al comma 1, e per le attività di cui al presente articolo fa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fronte nel limite delle risorse assegnate allo scopo con Delibera del Consiglio dei Ministri a valere sul Fondo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emergenze nazionali di cui all’articolo 44 del decreto legislativo 2 gennaio 2018, n.1; le risorse sono versate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 apposita contabilità speciale intestata al Commissario. Il Commissario è altresì autorizzato all’apertura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apposito conto corrente bancario per consentire la celere regolazione delle transazioni che richiedono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pagamento immediato o anticipato delle forniture, anche senza garanzia. Al conto corrente e alle risorse ivi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esistenti si applica l'articolo 27 del decreto legislativo 2 gennaio 2018, n. 1.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123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(Disposizioni in materia di detenzione domiciliare)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deroga al disposto dei commi 1, 2 e 4 dell’articolo 1 della legge 26 novembre 2010, n. 199, dalla data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entrata in vigore del presente decreto e fino al 30 giugno 2020, la pena detentiva è eseguita, su istanza,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presso l’abitazione del condannato o in altro luogo pubblico o privato di cura, assistenza e accoglienza, ove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non sia superiore a diciotto mesi, anche se costituente parte residua di maggior pena, salvo che riguardi: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a) soggetti condannati per taluno dei delitti indicati dall'articolo 4-bis della legge 26 luglio 1975, n. 354,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successive modificazioni e dagli articoli 572 e 612-bis del codice penale;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b) delinquenti abituali, professionali o per tendenza, ai sensi degli articoli 102, 105 e 108 del codice penale;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c) detenuti che sono sottoposti al regime di sorveglianza particolare, ai sensi dell'articolo 14-bis della legge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26 luglio 1975, n. 354, salvo che sia stato accolto il reclamo previsto dall'articolo 14-ter della medesima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legge;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d) detenuti che nell’ultimo anno siano stati sanzionati per le infrazioni disciplinari di cui all’articolo 77,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comma 1, numeri 18, 19, 20 e 21 del decreto del Presidente della Repubblica 30 giugno 2000, n. 230;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e) detenuti nei cui confronti sia redatto rapporto disciplinare ai sensi dell’articolo 81, comma 1, del decreto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 Presidente della Repubblica 30 giugno 2000, n. 230, in quanto coinvolti nei disordini e nelle sommosse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far data dal 7 marzo 2020;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f) detenuti privi di un domicilio effettivo e idoneo anche in funzione delle esigenze di tutela delle persone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offese dal reato.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Il magistrato di sorveglianza adotta il provvedimento che dispone l’esecuzione della pena presso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domicilio, salvo che ravvisi gravi motivi ostativi alla concessione della misura.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Salvo si tratti di condannati minorenni o di condannati la cui pena da eseguire non è a superiore a sei mesi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è applicata la procedura di controllo mediante mezzi elettronici o altri strumenti tecnici resi disponibili per 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singoli istituti penitenziari.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La procedura di controllo, alla cui applicazione il condannato deve prestare il consenso, viene disattivata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quando la pena residua da espiare scende sotto la soglia di sei mesi.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Con provvedimento del capo del dipartimento dell’amministrazione penitenziaria del Ministero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giustizia, d’intesa con il capo della Polizia-Direttore Generale della Pubblica Sicurezza, adottato entro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termine di dieci giorni dall’entrata in vigore del presente decreto e periodicamente aggiornato è individuato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numero dei mezzi elettronici e degli altri strumenti tecnici da rendere disponibili, nei limiti delle risorse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finanziarie disponibili a legislazione vigente, che possono essere utilizzati per l’esecuzione della pena con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modalità stabilite dal presente articolo, tenuto conto anche delle emergenze sanitarie rappresentate dalle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autorità competenti. L’esecuzione del provvedimento nei confronti dei condannati con pena residua da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eseguire superiore ai sei mesi avviene progressivamente a partire dai detenuti che devono scontare la pena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residua inferiore.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6. Ai fini dell’applicazione delle pene detentive di cui al comma 1, la direzione dell’istituto penitenziario può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omettere la relazione prevista dall’art. 1, comma 4, legge 26 novembre 2010, n. 199. La direzione è in ogni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caso tenuta ad attestare che la pena da eseguire non sia superiore a diciotto mesi, anche se costituente parte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residua di maggior pena, che non sussistono le preclusioni di cui al comma 1 e che il condannato abbia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fornito l’espresso consenso alla attivazione delle procedure di controllo, nonché a trasmettere il verbale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accertamento dell'idoneità del domicilio, redatto in via prioritaria dalla polizia penitenziaria o, se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condannato è sottoposto ad un programma di recupero o intende sottoporsi ad esso, la documentazione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cui all'articolo 94, comma 1, del testo unico di cui al decreto del Presidente della Repubblica 9 ottobre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1990, n. 309, e successive modificazioni.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7. Per il condannato minorenne nei cui confronti è disposta l’esecuzione della pena detentiva con le modalità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cui al comma 1, l’ufficio servizio sociale minorenni territorialmente competente in relazione al luogo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domicilio, in raccordo con l’equipe educativa dell’istituto, provvederà, entro trenta giorni dalla ricevuta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comunicazione dell’avvenuta esecuzione della misura in esame, alla redazione di un programma educativo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secondo le modalità indicate dall’articolo 3 del decreto legislativo 2 ottobre 2018, n. 121, da sottoporre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magistrato di sorveglianza per l’approvazione.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8. Restano ferme le ulteriori disposizioni dell’articolo 1 della legge 26 novembre 2010, n. 199, ove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compatibili.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9. Dall’attuazione del presente articolo non derivano nuovi o maggiori oneri a carico della finanza pubblica.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Le amministrazioni interessate provvedono alle attività previste mediante utilizzo delle risorse umane,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finanziarie e strumentali disponibili a legislazione vigente.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124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(Licenze premio straordinarie per i detenuti in regime di semilibertà)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Ferme le ulteriori disposizioni di cui all’art. 52 della legge 26 luglio 1975, n. 354, anche in deroga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complessivo limite temporale massimo di cui al comma 1 del medesimo articolo, le licenze concesse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condannato ammesso al regime di semilibertà possono avere durata sino al 30 giugno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125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(Proroga dei termini nel settore assicurativo e per opere di efficientamento energetico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sviluppo territoriale sostenibile dei piccoli comuni 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Per l’anno 2020, i termini previsti dall’articolo 30, comma 14-bis, del decreto-legge 30 aprile 2019, n. 34,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convertito, con modificazioni, dalla legge 28 giugno 2019, n. 58, sono prorogati di sei mesi.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2. Fino al 31 luglio 2020, il termine di cui all’articolo 170-bis, comma 1, del decreto legislativo 7 settembre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2005, n. 209, entro cui l’impresa di assicurazione è tenuta a mantenere operante la garanzia prestata con il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contratto assicurativo fino all’effetto della nuova polizza, è prorogato di ulteriori quindici giorni.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Fino al 31 luglio 2020, i termini di cui all’art. 148, commi 1 e 2 del decreto legislativo 7 settembre 2005,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n. 209, per la formulazione dell’offerta o della motivata contestazione, nei casi di necessario intervento di un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perito o del medico legale ai fini della valutazione del danno alle cose o alle persone, sono prorogati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ulteriori 60 giorni.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In considerazione degli effetti determinati dalla situazione straordinaria di emergenza sanitaria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derivante dalla diffusione dell’epidemia da COVID-19, al fine di contrastare le difficoltà finanziarie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delle pmi e facilitarne l'accesso al credito, l'Unioncamere e le camere di commercio, nell’anno in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corso, a valere sulle risorse disponibili dei rispettivi bilanci, possono realizzare specifici interventi,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anche tramite appositi accordi con il fondo centrale di garanzia, con altri organismi di garanzia,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nonché con soggetti del sistema creditizio e finanziario. Per le stesse finalità, le camere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commercio e le loro società in house sono, altresì, autorizzate ad intervenire mediante l'erogazione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finanziamenti con risorse reperite avvalendosi di una piattaforma on line di social lending 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crowdfunding, tenendo apposita contabilizzazione separata dei proventi conseguiti e delle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corrispondenti erogazioni effettuate.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126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(Disposizioni finanziarie)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In relazione a quanto stabilito con le Risoluzioni di approvazione della Relazione al Parlamento, e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relativa Integrazione, presentata ai sensi dell'articolo 6, comma 5, della legge 24 dicembre 2012, n. 243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successive integrazioni e modificazioni, tenuto conto degli effetti degli interventi previsti dal presente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decreto, è autorizzata l'emissione di titoli di Stato per un importo fino a 25.000 milioni di euro per l’anno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2020. Tali somme concorrono alla rideterminazione in aumento del limite massimo di emissione di titoli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Stato stabilito dalla legge di approvazione del bilancio e del livello massimo del ricorso al mercato stabilito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dalla legge di bilancio, in conformità con la Risoluzione di approvazione. Gli effetti finanziari del presente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 sono coerenti con quanto stabilito dalle Risoluzioni di approvazione della Relazione al Parlamento, 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relativa Integrazione, di cui al primo periodo.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2. L'allegato 1 all'articolo 1, comma 1, della legge 27 dicembre 2019, n. 160, è sostituito dall'Allegato 1 al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presente decreto.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3. All’articolo 3, comma 2, della legge 27 dicembre 2019, n. 160, le parole “58.000 milioni di euro” sono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sostituite dalle seguenti “83.000 milioni di euro”.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4. La dotazione del Fondo per esigenze indifferibili connesse ad interventi non aventi effetti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sull’indebitamento netto delle PA di cui all’articolo 3, comma 3 del decreto-legge 5 febbraio 2020, n. 3, è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incrementata di 2.000 milioni per l’anno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5. In considerazione del venir meno della necessità di accantonamento dell'importo dei maggiori oneri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interessi passivi conseguenti alle emissioni di titoli del debito pubblico realizzate nel 2017 in relazione alle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disposizioni di cui all'articolo 27, comma 3, del decreto-legge 23 dicembre 2016, n. 237, convertito, con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modificazioni, dalla legge 17 febbraio 2017, n. 15, le risorse del Fondo per interventi strutturali di politica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economica, di cui all'articolo 10, comma 5, del decreto-legge 29 novembre 2004, n. 282, convertito, con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modificazioni, dalla legge 27 dicembre 2004, n. 307, sono disaccantonate e rese disponibili, in termini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competenza e cassa, per un importo pari a 213 milioni di euro annui a decorrere dall'anno 2021.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6. All'onere derivante dall'attuazione del comma 1 del presente articolo in termini di maggiori interessi del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debito pubblico e agli oneri di cui agli articoli 7, 43, 55, 66 e 105, pari complessivamente a 400,292 milioni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euro per l'anno 2021, a 374,430 milioni di euro per l'anno 2022, a 396,270 milioni di euro per l'anno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2023, a 418,660 milioni di euro per l'anno 2024, a 456,130 milioni di euro per l'anno 2025, a 465,580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milioni di euro per l'anno 2026, a 485,510 milioni di euro per l'anno 2027, a 512,580 milioni di euro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l'anno 2028, a 527,140 milioni di euro per l'anno 2029, a 541,390 milioni di euro per l'anno 2030 e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492,700 milioni di euro annui decorrere dall'anno 2031, che aumentano, ai fini della compensazione degli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effetti in termini di indebitamento netto e di fabbisogno a 530,030 milioni di euro per l'anno 2021,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451,605 milioni di euro per l'anno 2022, a 471,945 milioni di euro per l'anno 2023, a 496,235 milioni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 per l'anno 2024, a 521,305 milioni di euro per l'anno 2025, a 539,655 milioni di euro per l'anno 2026,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556,785 milioni di euro per l'anno 2027, a 578,555 milioni di euro per l'anno 2028, a 595,215 milioni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 per l'anno 2029, a 609,465 milioni di euro per l'anno 2030 e a 560,775 milioni di euro annui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decorrere dall'anno 2031, si provvede: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a) quanto a 221,3 milioni di euro per l'anno 2021, a 268,58 milioni di euro per l'anno 2022, a 215,2 milioni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euro per l'anno 2023, a 72,25 milioni di euro per l'anno 2024, a 69,81 milioni di euro per l'anno 2025,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67,69 milioni di euro per l'anno 2026, a 66,52 milioni di euro per l'anno 2027, a 65,76 milioni di euro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l'anno 2028, a 65,26 milioni di euro per l'anno 2029 e a 26,58 milioni di euro per l'anno 2030, che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aumentano in termini di fabbisogno e indebitamento netto a 230,266 milioni di euro per l'anno 2021,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273,525 milioni di euro per l'anno 2022 e a 216,023 milioni di euro per l’anno 2023, mediante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corrispondente utilizzo di quota parte delle maggiori entrate e delle minori spese derivanti dagli articoli 2, 7,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8, 11, 55, 66 e 74;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b) quanto a 185,30 milioni di euro per l'anno 2021, a 115 milioni di euro per l'anno 2022, a 188 milioni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 per l'anno 2023, a 351,10 milioni di euro per l'anno 2024, a 390,20 milioni di euro per l'anno 2025, 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401,10 milioni di euro per l'anno 2026, a 421,90 milioni di euro per l'anno 2027, a 449,40 milioni di euro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l'anno 2028, a 464,30 milioni di euro per l’anno 2029, a 516 milioni di euro per l'anno 2030 e a 494 milioni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 euro annui a decorrere dall'anno 2031, si provvede mediante corrispondente riduzione del Fondo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interventi strutturali di politica economica, di cui all'articolo 10, comma 5, del decreto-legge 29 novembre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2004, n. 282, convertito, con modificazioni, dalla legge 27 dicembre 2004, n. 307, come incrementato ai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sensi del comma 5 del presente articolo;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c) quanto a 116 milioni di euro per l'anno 2021, a 65 milioni di euro per l'anno 2022, a 69 milioni di euro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l'anno 2023, a 74 milioni di euro per l'anno 2024, a 63 milioni di euro per l'anno 2025, a 72 milioni di euro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per l'anno 2026, a 70 milioni di euro per l'anno 2027, a 65 milioni di euro per l'anno 2028, a 67 milioni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euro per l'anno 2029 e 69 annui a decorrere dall'anno 2030, mediante corrispondente utilizzo del Fondo per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la compensazione degli effetti finanziari non previsti a legislazione vigente conseguenti all'attualizzazione di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contributi pluriennali, di cui all'articolo 6, comma 2, del decreto-legge 7 ottobre 2008, n. 154, convertito, con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modificazioni, dalla legge 4 dicembre 2008 n. 189.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7. Le risorse destinate a ciascuna delle misure previste dal presente decreto sono soggette ad un monitoraggio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effettuato dal Ministero dell'economia e delle finanze. Il Ministro dell'economia e delle finanze, sulla base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degli esiti del monitoraggio di cui al periodo precedente, al fine di ottimizzare l’allocazione delle risorse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disponibili, è autorizzato ad apportare con propri decreti, sentito il Ministro competente, le occorrenti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variazioni di bilancio provvedendo a rimodulare le predette risorse tra le misure previste dal presente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decreto, ad invarianza degli effetti sui saldi di finanza pubblica.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8. Nel caso in cui, dopo l’attuazione del comma 7, residuassero risorse non utilizzate al 15 dicembre 2020, le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stesse sono versate dai soggetti responsabili delle misure di cui al comma precedente entro il 20 dicembre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lastRenderedPageBreak/>
        <w:t>2020 ad apposito capitolo dello stato di previsione dell'entrata del bilancio dello Stato per essere riassegnate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 fondo per l'ammortamento dei titoli di Stato.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9. Le risorse destinate all'attuazione da parte dell'INPS delle misure di cui al presente decreto sono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tempestivamente trasferite dal bilancio dello Stato all'Istituto medesimo.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10. Le Amministrazioni pubbliche, nel rispetto della normativa europea, destinano le risorse disponibili,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nell’ambito dei rispettivi programmi cofinanziati dai fondi strutturali e di investimento europei 2014/2020,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alla realizzazione di interventi finalizzate a fronteggiare la situazione di emergenza connessa all’infezione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epidemiologica Covid-19, comprese le spese relative al finanziamento del capitale circolante nelle PMI,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come misura temporanea, ed ogni altro investimento, ivi incluso il capitale umano, e le altre spese necessarie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 rafforzare le capacità di risposta alla crisi nei servizi di sanità pubblica e in ambito sociale.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11. Ai fini dell'immediata attuazione delle disposizioni recate dal presente decreto e nelle more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dell'emissione dei titoli di cui al comma 1, il Ministro dell'economia e delle finanze è autorizzato ad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apportare, con propri decreti, le occorrenti variazioni di bilancio e, ove necessario, può disporre il ricorso ad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anticipazioni di tesoreria, la cui regolarizzazione, con l'emissione di ordini di pagamento sui pertinenti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capitoli di spesa, è effettuata entro la conclusione dell'esercizio 2020.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Art. 127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(Entrata in vigore)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1. Il presente decreto entra in vigore il giorno stesso della sua pubblicazione nella Gazzetta Ufficiale della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Repubblica italiana e sarà presentato alle Camere per la conversione in legge.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Il presente decreto, munito del sigillo dello Stato, sarà inserito nella Raccolta ufficiale degli atti normativi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della Repubblica italiana. E’ fatto obbligo a chiunque spetti di osservarlo e di farlo osservare.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Dato a Roma, addì 17 marzo 2020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MATTARELLA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CONTE, Presidente del Consiglio dei ministri</w:t>
      </w:r>
    </w:p>
    <w:p w:rsidR="00A82E49" w:rsidRP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GUALTIERI, Ministro dell’economia e delle finanze</w:t>
      </w:r>
    </w:p>
    <w:p w:rsidR="00A82E49" w:rsidRDefault="00A82E49" w:rsidP="007E0B68">
      <w:pPr>
        <w:jc w:val="both"/>
        <w:rPr>
          <w:lang w:val="it-IT"/>
        </w:rPr>
      </w:pPr>
      <w:r w:rsidRPr="00A82E49">
        <w:rPr>
          <w:lang w:val="it-IT"/>
        </w:rPr>
        <w:t>Visto, il Guardasigilli: BONAFEDE</w:t>
      </w:r>
    </w:p>
    <w:p w:rsidR="00A82E49" w:rsidRDefault="00A82E49" w:rsidP="007E0B68">
      <w:pPr>
        <w:jc w:val="both"/>
        <w:rPr>
          <w:lang w:val="it-IT"/>
        </w:rPr>
      </w:pPr>
    </w:p>
    <w:p w:rsidR="00080929" w:rsidRDefault="00080929" w:rsidP="007E0B68">
      <w:pPr>
        <w:jc w:val="both"/>
        <w:rPr>
          <w:lang w:val="it-IT"/>
        </w:rPr>
      </w:pPr>
    </w:p>
    <w:p w:rsidR="00080929" w:rsidRDefault="00080929" w:rsidP="007E0B68">
      <w:pPr>
        <w:jc w:val="both"/>
        <w:rPr>
          <w:lang w:val="it-IT"/>
        </w:rPr>
      </w:pPr>
    </w:p>
    <w:p w:rsidR="00080929" w:rsidRDefault="00080929" w:rsidP="007E0B68">
      <w:pPr>
        <w:jc w:val="both"/>
        <w:rPr>
          <w:lang w:val="it-IT"/>
        </w:rPr>
      </w:pPr>
    </w:p>
    <w:p w:rsidR="00080929" w:rsidRDefault="00080929" w:rsidP="007E0B68">
      <w:pPr>
        <w:jc w:val="both"/>
        <w:rPr>
          <w:lang w:val="it-IT"/>
        </w:rPr>
      </w:pPr>
    </w:p>
    <w:p w:rsidR="00080929" w:rsidRDefault="00080929" w:rsidP="007E0B68">
      <w:pPr>
        <w:jc w:val="both"/>
        <w:rPr>
          <w:lang w:val="it-IT"/>
        </w:rPr>
      </w:pPr>
    </w:p>
    <w:p w:rsidR="00080929" w:rsidRDefault="00080929" w:rsidP="007E0B68">
      <w:pPr>
        <w:jc w:val="both"/>
        <w:rPr>
          <w:lang w:val="it-IT"/>
        </w:rPr>
      </w:pPr>
    </w:p>
    <w:p w:rsidR="00080929" w:rsidRPr="00C47193" w:rsidRDefault="00080929" w:rsidP="007E0B68">
      <w:pPr>
        <w:jc w:val="both"/>
        <w:rPr>
          <w:lang w:val="it-IT"/>
        </w:rPr>
      </w:pPr>
    </w:p>
    <w:sectPr w:rsidR="00080929" w:rsidRPr="00C4719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A"/>
    <w:rsid w:val="00080929"/>
    <w:rsid w:val="007E0B68"/>
    <w:rsid w:val="009F266A"/>
    <w:rsid w:val="00A82E49"/>
    <w:rsid w:val="00AD5F7B"/>
    <w:rsid w:val="00C47193"/>
    <w:rsid w:val="00D73DEB"/>
    <w:rsid w:val="00E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4A9"/>
  <w15:chartTrackingRefBased/>
  <w15:docId w15:val="{9D2D4A0B-7521-4790-BE80-67874B1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43984</Words>
  <Characters>250715</Characters>
  <Application>Microsoft Office Word</Application>
  <DocSecurity>0</DocSecurity>
  <Lines>2089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CEVA Logistics</Company>
  <LinksUpToDate>false</LinksUpToDate>
  <CharactersWithSpaces>294111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Cacciolati</dc:creator>
  <cp:keywords/>
  <dc:description/>
  <cp:lastModifiedBy>Paolo Cacciolati</cp:lastModifiedBy>
  <cp:revision>4</cp:revision>
  <dcterms:created xsi:type="dcterms:W3CDTF">2020-03-18T09:00:00Z</dcterms:created>
  <dcterms:modified xsi:type="dcterms:W3CDTF">2020-03-18T10:00:00Z</dcterms:modified>
</cp:coreProperties>
</file>