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B9" w:rsidRPr="00DB59B9" w:rsidRDefault="00DB59B9" w:rsidP="00DB59B9">
      <w:pPr>
        <w:rPr>
          <w:lang w:val="it-IT"/>
        </w:rPr>
      </w:pPr>
      <w:r w:rsidRPr="00DB59B9">
        <w:rPr>
          <w:lang w:val="it-IT"/>
        </w:rPr>
        <w:t>Affiora diffusamente l’auspicio che dalla pandemia il mondo esca con un ritorno a una economia “a chilometro zero” o poco più: non c’è consapevolezza del disastro che conseguirebbe a un simile balzo indietro di cent’anni</w:t>
      </w:r>
    </w:p>
    <w:p w:rsidR="00DB59B9" w:rsidRPr="00DB59B9" w:rsidRDefault="00DB59B9" w:rsidP="00DB59B9">
      <w:pPr>
        <w:rPr>
          <w:lang w:val="it-IT"/>
        </w:rPr>
      </w:pPr>
    </w:p>
    <w:p w:rsidR="00DB59B9" w:rsidRPr="00DB59B9" w:rsidRDefault="00DB59B9" w:rsidP="00DB59B9">
      <w:pPr>
        <w:rPr>
          <w:lang w:val="it-IT"/>
        </w:rPr>
      </w:pPr>
      <w:r w:rsidRPr="00DB59B9">
        <w:rPr>
          <w:lang w:val="it-IT"/>
        </w:rPr>
        <w:t xml:space="preserve">Secondo editoriale telegrafico per la Nwsl n. 518, 23 marzo 2020 – In argomento v. anche il primo, Per non tornare al paleolitico; e quello del 3 maggio 2015, Quelli che vogliono tornare al Medioevo  </w:t>
      </w:r>
    </w:p>
    <w:p w:rsidR="00941A6A" w:rsidRDefault="00DB59B9" w:rsidP="00DB59B9">
      <w:pPr>
        <w:rPr>
          <w:lang w:val="it-IT"/>
        </w:rPr>
      </w:pPr>
      <w:r w:rsidRPr="00DB59B9">
        <w:rPr>
          <w:lang w:val="it-IT"/>
        </w:rPr>
        <w:t xml:space="preserve">In questi giorni, che speriamo essere i più bui della pandemia da Covid-19, affiora da diverse parti l’auspicio che tra breve il mondo ne riemerga avvertito e vaccinato contro i danni prodotti dal modello incauto di sviluppo perseguito fin qui. Che il mondo si impegni, quindi, a perseguire un modello economico più rispettoso dell’ambiente (fin qui condivido pienamente l’auspicio) e più “a misura d’uomo”, dove la “misura d’uomo” viene intesa come una drastica riduzione del raggio degli spostamenti usuali delle persone e delle cose. Insomma, se non proprio un’economia a “chilometro zero”, a “chilometro cinquecento”: non di più. E qui non riesco a condividere l’auspicio. Anzi, proprio un rattrappimento permanente degli scambi internazionali è ciò che del nostro futuro prossimo mi preoccupa di più. Quando l’emergenza sanitaria di oggi sarà stata superata, il coronavirus non sarà stato certo </w:t>
      </w:r>
    </w:p>
    <w:p w:rsidR="00361EC5" w:rsidRPr="00DB59B9" w:rsidRDefault="00DB59B9" w:rsidP="00DB59B9">
      <w:pPr>
        <w:rPr>
          <w:lang w:val="it-IT"/>
        </w:rPr>
      </w:pPr>
      <w:bookmarkStart w:id="0" w:name="_GoBack"/>
      <w:bookmarkEnd w:id="0"/>
      <w:r w:rsidRPr="00DB59B9">
        <w:rPr>
          <w:lang w:val="it-IT"/>
        </w:rPr>
        <w:t>eradicato dal mondo: anche perché non si possono sopprimere tutti i pipistrelli, suoi probabili primi portatori. La preoccupazione di un possibile ritorno di questa epidemia, o di un’altra analoga, rischia sì di produrre il ritorno a un’economia autarchica, per non pensare addirittura al modello dell’economia curtense medievale. Ma sarebbe un balzo all’indietro catastrofico. Le auto, gli aerei, le navi, i treni, gli elettrodomestici, le macchine utensili, i computer, i telefonini, tutto dovrebbe tornare a essere prodotto solo con componenti reperibili “in zona”. Anche a non voler considerare il tempo necessario per una simile ristrutturazione, l’esito di tutto questo sarebbe un drammatico impoverimento del mondo intero. Ci costa molto meno un investimento colossale – attuabile solo su dimensioni continentali, se non planetarie – per il potenziamento delle strutture sanitarie e della ricerca sui germi patogeni, oltre che sulla difesa dell’ambiente, che dopo questa brusca interruzione consenta di puntare a una globalizzazione anche più spinta di prima, ma meno fragile e più sicura.</w:t>
      </w:r>
    </w:p>
    <w:sectPr w:rsidR="00361EC5" w:rsidRPr="00DB59B9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B9"/>
    <w:rsid w:val="00941A6A"/>
    <w:rsid w:val="00AD5F7B"/>
    <w:rsid w:val="00DB59B9"/>
    <w:rsid w:val="00E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BACF3"/>
  <w15:chartTrackingRefBased/>
  <w15:docId w15:val="{B3618469-2335-4765-ABDD-A68ACDF7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2060</Characters>
  <Application>Microsoft Office Word</Application>
  <DocSecurity>0</DocSecurity>
  <Lines>17</Lines>
  <Paragraphs>4</Paragraphs>
  <ScaleCrop>false</ScaleCrop>
  <Company>CEVA Logistics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Cacciolati</dc:creator>
  <cp:keywords/>
  <dc:description/>
  <cp:lastModifiedBy>Paolo Cacciolati</cp:lastModifiedBy>
  <cp:revision>2</cp:revision>
  <dcterms:created xsi:type="dcterms:W3CDTF">2020-03-26T12:04:00Z</dcterms:created>
  <dcterms:modified xsi:type="dcterms:W3CDTF">2020-03-26T12:04:00Z</dcterms:modified>
</cp:coreProperties>
</file>